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1" w:type="dxa"/>
        <w:tblInd w:w="-567" w:type="dxa"/>
        <w:tblLook w:val="0000" w:firstRow="0" w:lastRow="0" w:firstColumn="0" w:lastColumn="0" w:noHBand="0" w:noVBand="0"/>
      </w:tblPr>
      <w:tblGrid>
        <w:gridCol w:w="4252"/>
        <w:gridCol w:w="5669"/>
      </w:tblGrid>
      <w:tr w:rsidR="008E1422" w:rsidRPr="00024F77" w14:paraId="58ECC893" w14:textId="77777777" w:rsidTr="007B5E81">
        <w:trPr>
          <w:trHeight w:val="1800"/>
        </w:trPr>
        <w:tc>
          <w:tcPr>
            <w:tcW w:w="4252" w:type="dxa"/>
          </w:tcPr>
          <w:p w14:paraId="51EC5A52" w14:textId="77777777" w:rsidR="008E1422" w:rsidRPr="00456F3A" w:rsidRDefault="008E1422" w:rsidP="008E1422">
            <w:pPr>
              <w:jc w:val="center"/>
              <w:rPr>
                <w:rFonts w:ascii="Times New Roman" w:hAnsi="Times New Roman"/>
                <w:noProof/>
                <w:sz w:val="26"/>
                <w:szCs w:val="26"/>
              </w:rPr>
            </w:pPr>
            <w:r w:rsidRPr="00456F3A">
              <w:rPr>
                <w:rFonts w:ascii="Times New Roman" w:hAnsi="Times New Roman"/>
                <w:noProof/>
                <w:sz w:val="26"/>
                <w:szCs w:val="26"/>
              </w:rPr>
              <w:t xml:space="preserve">UỶ BAN NHÂN DÂN </w:t>
            </w:r>
          </w:p>
          <w:p w14:paraId="7351D0D4" w14:textId="77777777" w:rsidR="008E1422" w:rsidRPr="00456F3A" w:rsidRDefault="008E1422" w:rsidP="008E1422">
            <w:pPr>
              <w:jc w:val="center"/>
              <w:rPr>
                <w:rFonts w:ascii="Times New Roman" w:hAnsi="Times New Roman"/>
                <w:b/>
                <w:sz w:val="26"/>
                <w:szCs w:val="26"/>
              </w:rPr>
            </w:pPr>
            <w:r w:rsidRPr="00456F3A">
              <w:rPr>
                <w:rFonts w:ascii="Times New Roman" w:hAnsi="Times New Roman"/>
                <w:noProof/>
                <w:sz w:val="26"/>
                <w:szCs w:val="26"/>
              </w:rPr>
              <w:t>THÀNH PHỐ HỒ CHÍ MINH</w:t>
            </w:r>
          </w:p>
          <w:p w14:paraId="24C55B70" w14:textId="231BCED4" w:rsidR="008E1422" w:rsidRPr="009174C6" w:rsidRDefault="008E1422" w:rsidP="008E1422">
            <w:pPr>
              <w:pStyle w:val="Heading3"/>
              <w:spacing w:before="0"/>
              <w:rPr>
                <w:sz w:val="28"/>
                <w:szCs w:val="28"/>
              </w:rPr>
            </w:pPr>
            <w:r w:rsidRPr="009174C6">
              <w:rPr>
                <w:sz w:val="28"/>
                <w:szCs w:val="28"/>
              </w:rPr>
              <w:t>SỞ TÀI CHÍNH</w:t>
            </w:r>
          </w:p>
          <w:p w14:paraId="3D5C7D90" w14:textId="0B9EB927" w:rsidR="008E1422" w:rsidRPr="00024F77" w:rsidRDefault="00F03BF7" w:rsidP="008E1422">
            <w:pPr>
              <w:spacing w:before="120"/>
              <w:jc w:val="center"/>
              <w:rPr>
                <w:rFonts w:ascii="Times New Roman" w:hAnsi="Times New Roman"/>
                <w:color w:val="000000" w:themeColor="text1"/>
                <w:sz w:val="26"/>
                <w:szCs w:val="26"/>
              </w:rPr>
            </w:pPr>
            <w:r>
              <w:rPr>
                <w:rFonts w:ascii="Times New Roman" w:hAnsi="Times New Roman"/>
                <w:noProof/>
                <w:sz w:val="28"/>
                <w:szCs w:val="28"/>
              </w:rPr>
              <mc:AlternateContent>
                <mc:Choice Requires="wps">
                  <w:drawing>
                    <wp:anchor distT="0" distB="0" distL="114300" distR="114300" simplePos="0" relativeHeight="251676672" behindDoc="0" locked="0" layoutInCell="1" allowOverlap="1" wp14:anchorId="6331B2EE" wp14:editId="26F4F561">
                      <wp:simplePos x="0" y="0"/>
                      <wp:positionH relativeFrom="column">
                        <wp:posOffset>572044</wp:posOffset>
                      </wp:positionH>
                      <wp:positionV relativeFrom="paragraph">
                        <wp:posOffset>350339</wp:posOffset>
                      </wp:positionV>
                      <wp:extent cx="1426029" cy="310242"/>
                      <wp:effectExtent l="0" t="0" r="22225" b="13970"/>
                      <wp:wrapNone/>
                      <wp:docPr id="11" name="Text Box 11"/>
                      <wp:cNvGraphicFramePr/>
                      <a:graphic xmlns:a="http://schemas.openxmlformats.org/drawingml/2006/main">
                        <a:graphicData uri="http://schemas.microsoft.com/office/word/2010/wordprocessingShape">
                          <wps:wsp>
                            <wps:cNvSpPr txBox="1"/>
                            <wps:spPr>
                              <a:xfrm>
                                <a:off x="0" y="0"/>
                                <a:ext cx="1426029" cy="310242"/>
                              </a:xfrm>
                              <a:prstGeom prst="rect">
                                <a:avLst/>
                              </a:prstGeom>
                              <a:solidFill>
                                <a:schemeClr val="lt1"/>
                              </a:solidFill>
                              <a:ln w="6350">
                                <a:solidFill>
                                  <a:prstClr val="black"/>
                                </a:solidFill>
                              </a:ln>
                            </wps:spPr>
                            <wps:txbx>
                              <w:txbxContent>
                                <w:p w14:paraId="12E3ED70" w14:textId="0D02D99F" w:rsidR="00F03BF7" w:rsidRPr="00F03BF7" w:rsidRDefault="00F03BF7" w:rsidP="00F03BF7">
                                  <w:pPr>
                                    <w:jc w:val="center"/>
                                    <w:rPr>
                                      <w:rFonts w:ascii="Times New Roman" w:hAnsi="Times New Roman"/>
                                      <w:b/>
                                      <w:color w:val="FF0000"/>
                                      <w:sz w:val="28"/>
                                      <w:szCs w:val="28"/>
                                    </w:rPr>
                                  </w:pPr>
                                  <w:r w:rsidRPr="00F03BF7">
                                    <w:rPr>
                                      <w:rFonts w:ascii="Times New Roman" w:hAnsi="Times New Roman"/>
                                      <w:b/>
                                      <w:color w:val="FF0000"/>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331B2EE" id="_x0000_t202" coordsize="21600,21600" o:spt="202" path="m,l,21600r21600,l21600,xe">
                      <v:stroke joinstyle="miter"/>
                      <v:path gradientshapeok="t" o:connecttype="rect"/>
                    </v:shapetype>
                    <v:shape id="Text Box 11" o:spid="_x0000_s1026" type="#_x0000_t202" style="position:absolute;left:0;text-align:left;margin-left:45.05pt;margin-top:27.6pt;width:112.3pt;height:24.4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" fillcolor="white [3201]" strokeweight=".5pt">
                      <v:textbox>
                        <w:txbxContent>
                          <w:p w14:paraId="12E3ED70" w14:textId="0D02D99F" w:rsidR="00F03BF7" w:rsidRPr="00F03BF7" w:rsidRDefault="00F03BF7" w:rsidP="00F03BF7">
                            <w:pPr>
                              <w:jc w:val="center"/>
                              <w:rPr>
                                <w:rFonts w:ascii="Times New Roman" w:hAnsi="Times New Roman"/>
                                <w:b/>
                                <w:color w:val="FF0000"/>
                                <w:sz w:val="28"/>
                                <w:szCs w:val="28"/>
                              </w:rPr>
                            </w:pPr>
                            <w:r w:rsidRPr="00F03BF7">
                              <w:rPr>
                                <w:rFonts w:ascii="Times New Roman" w:hAnsi="Times New Roman"/>
                                <w:b/>
                                <w:color w:val="FF0000"/>
                                <w:sz w:val="28"/>
                                <w:szCs w:val="28"/>
                              </w:rPr>
                              <w:t>DỰ THẢO</w:t>
                            </w:r>
                          </w:p>
                        </w:txbxContent>
                      </v:textbox>
                    </v:shape>
                  </w:pict>
                </mc:Fallback>
              </mc:AlternateContent>
            </w:r>
            <w:r w:rsidR="003C087E">
              <w:rPr>
                <w:rFonts w:ascii="Times New Roman" w:hAnsi="Times New Roman"/>
                <w:noProof/>
                <w:sz w:val="28"/>
                <w:szCs w:val="28"/>
              </w:rPr>
              <mc:AlternateContent>
                <mc:Choice Requires="wps">
                  <w:drawing>
                    <wp:anchor distT="0" distB="0" distL="114300" distR="114300" simplePos="0" relativeHeight="251664384" behindDoc="0" locked="0" layoutInCell="1" allowOverlap="1" wp14:anchorId="0143F4F0" wp14:editId="24520DDE">
                      <wp:simplePos x="0" y="0"/>
                      <wp:positionH relativeFrom="column">
                        <wp:posOffset>948385</wp:posOffset>
                      </wp:positionH>
                      <wp:positionV relativeFrom="paragraph">
                        <wp:posOffset>19050</wp:posOffset>
                      </wp:positionV>
                      <wp:extent cx="665149"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65149"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891B9B0" id="Straight Connector 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7pt,1.5pt" to="127.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" strokecolor="#5b9bd5 [3204]" strokeweight="1pt">
                      <v:stroke joinstyle="miter"/>
                    </v:line>
                  </w:pict>
                </mc:Fallback>
              </mc:AlternateContent>
            </w:r>
            <w:r w:rsidR="008E1422">
              <w:rPr>
                <w:rFonts w:ascii="Times New Roman" w:hAnsi="Times New Roman"/>
                <w:sz w:val="28"/>
                <w:szCs w:val="28"/>
              </w:rPr>
              <w:t xml:space="preserve">Số: </w:t>
            </w:r>
            <w:r w:rsidR="003464A9">
              <w:rPr>
                <w:rFonts w:ascii="Times New Roman" w:hAnsi="Times New Roman"/>
                <w:b/>
                <w:color w:val="FF0000"/>
                <w:sz w:val="28"/>
                <w:szCs w:val="28"/>
              </w:rPr>
              <w:t xml:space="preserve">         </w:t>
            </w:r>
            <w:r w:rsidR="008E1422" w:rsidRPr="009174C6">
              <w:rPr>
                <w:rFonts w:ascii="Times New Roman" w:hAnsi="Times New Roman"/>
                <w:sz w:val="28"/>
                <w:szCs w:val="28"/>
              </w:rPr>
              <w:t>/</w:t>
            </w:r>
            <w:r w:rsidR="008E1422">
              <w:rPr>
                <w:rFonts w:ascii="Times New Roman" w:hAnsi="Times New Roman"/>
                <w:sz w:val="28"/>
                <w:szCs w:val="28"/>
              </w:rPr>
              <w:t>TTr-STC</w:t>
            </w:r>
          </w:p>
        </w:tc>
        <w:tc>
          <w:tcPr>
            <w:tcW w:w="5669" w:type="dxa"/>
          </w:tcPr>
          <w:p w14:paraId="3A76DD73" w14:textId="77777777" w:rsidR="008E1422" w:rsidRPr="00456F3A" w:rsidRDefault="008E1422" w:rsidP="008E1422">
            <w:pPr>
              <w:jc w:val="center"/>
              <w:rPr>
                <w:rFonts w:ascii="Times New Roman" w:hAnsi="Times New Roman"/>
                <w:b/>
                <w:sz w:val="26"/>
                <w:szCs w:val="26"/>
              </w:rPr>
            </w:pPr>
            <w:r w:rsidRPr="00456F3A">
              <w:rPr>
                <w:rFonts w:ascii="Times New Roman" w:hAnsi="Times New Roman"/>
                <w:b/>
                <w:sz w:val="26"/>
                <w:szCs w:val="26"/>
              </w:rPr>
              <w:t>CỘNG HÒA XÃ HỘI CHỦ NGHĨA VIỆT NAM</w:t>
            </w:r>
          </w:p>
          <w:p w14:paraId="7D1A59D1" w14:textId="6F3B804D" w:rsidR="008E1422" w:rsidRPr="002150C2" w:rsidRDefault="00CD5078" w:rsidP="008E1422">
            <w:pPr>
              <w:pStyle w:val="Heading2"/>
              <w:rPr>
                <w:rFonts w:ascii="Times New Roman" w:hAnsi="Times New Roman"/>
                <w:b w:val="0"/>
                <w:i/>
                <w:sz w:val="28"/>
                <w:szCs w:val="28"/>
              </w:rPr>
            </w:pPr>
            <w:r>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2A89E7C8" wp14:editId="1FAC085F">
                      <wp:simplePos x="0" y="0"/>
                      <wp:positionH relativeFrom="column">
                        <wp:posOffset>631190</wp:posOffset>
                      </wp:positionH>
                      <wp:positionV relativeFrom="paragraph">
                        <wp:posOffset>210820</wp:posOffset>
                      </wp:positionV>
                      <wp:extent cx="220281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28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17559FB4"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9.7pt,16.6pt" to="223.1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" strokecolor="#5b9bd5 [3204]" strokeweight="1pt">
                      <v:stroke joinstyle="miter"/>
                    </v:line>
                  </w:pict>
                </mc:Fallback>
              </mc:AlternateContent>
            </w:r>
            <w:r w:rsidR="008E1422" w:rsidRPr="002150C2">
              <w:rPr>
                <w:rFonts w:ascii="Times New Roman" w:hAnsi="Times New Roman"/>
                <w:sz w:val="28"/>
                <w:szCs w:val="28"/>
              </w:rPr>
              <w:t>Độc lập – Tự do – Hạnh phúc</w:t>
            </w:r>
          </w:p>
          <w:p w14:paraId="76F4AD58" w14:textId="15B22B80" w:rsidR="008E1422" w:rsidRPr="00456F3A" w:rsidRDefault="008E1422" w:rsidP="008E1422">
            <w:pPr>
              <w:pStyle w:val="Heading2"/>
              <w:rPr>
                <w:rFonts w:ascii="Times New Roman" w:hAnsi="Times New Roman"/>
                <w:i/>
              </w:rPr>
            </w:pPr>
            <w:r w:rsidRPr="00456F3A">
              <w:rPr>
                <w:rFonts w:ascii="Times New Roman" w:hAnsi="Times New Roman"/>
              </w:rPr>
              <w:t xml:space="preserve">                                         </w:t>
            </w:r>
          </w:p>
          <w:p w14:paraId="43F99598" w14:textId="01793110" w:rsidR="008E1422" w:rsidRPr="00D37FB1" w:rsidRDefault="008E1422" w:rsidP="008E1422">
            <w:pPr>
              <w:pStyle w:val="Heading5"/>
              <w:spacing w:before="120"/>
              <w:ind w:left="0"/>
              <w:jc w:val="both"/>
              <w:rPr>
                <w:rFonts w:ascii="Times New Roman Italic" w:hAnsi="Times New Roman Italic"/>
                <w:color w:val="000000" w:themeColor="text1"/>
                <w:spacing w:val="0"/>
                <w:sz w:val="26"/>
                <w:szCs w:val="26"/>
              </w:rPr>
            </w:pPr>
            <w:r w:rsidRPr="00D37FB1">
              <w:rPr>
                <w:rFonts w:ascii="Times New Roman Italic" w:hAnsi="Times New Roman Italic"/>
                <w:spacing w:val="0"/>
                <w:sz w:val="26"/>
                <w:szCs w:val="26"/>
              </w:rPr>
              <w:t>Thành phố Hồ Chí Minh, ngày</w:t>
            </w:r>
            <w:r w:rsidR="00D37FB1" w:rsidRPr="00D37FB1">
              <w:rPr>
                <w:rFonts w:ascii="Times New Roman Italic" w:hAnsi="Times New Roman Italic"/>
                <w:spacing w:val="0"/>
                <w:sz w:val="26"/>
                <w:szCs w:val="26"/>
              </w:rPr>
              <w:t xml:space="preserve"> </w:t>
            </w:r>
            <w:r w:rsidR="003464A9">
              <w:rPr>
                <w:rFonts w:ascii="Times New Roman Italic" w:hAnsi="Times New Roman Italic"/>
                <w:color w:val="FF0000"/>
                <w:spacing w:val="0"/>
                <w:sz w:val="26"/>
                <w:szCs w:val="26"/>
              </w:rPr>
              <w:t xml:space="preserve">     </w:t>
            </w:r>
            <w:r w:rsidR="002150C2">
              <w:rPr>
                <w:rFonts w:ascii="Times New Roman Italic" w:hAnsi="Times New Roman Italic"/>
                <w:spacing w:val="0"/>
                <w:sz w:val="26"/>
                <w:szCs w:val="26"/>
              </w:rPr>
              <w:t xml:space="preserve"> </w:t>
            </w:r>
            <w:r w:rsidRPr="00D37FB1">
              <w:rPr>
                <w:rFonts w:ascii="Times New Roman Italic" w:hAnsi="Times New Roman Italic"/>
                <w:spacing w:val="0"/>
                <w:sz w:val="26"/>
                <w:szCs w:val="26"/>
              </w:rPr>
              <w:t>tháng</w:t>
            </w:r>
            <w:r w:rsidR="00D37FB1" w:rsidRPr="00D37FB1">
              <w:rPr>
                <w:rFonts w:ascii="Times New Roman Italic" w:hAnsi="Times New Roman Italic"/>
                <w:spacing w:val="0"/>
                <w:sz w:val="26"/>
                <w:szCs w:val="26"/>
              </w:rPr>
              <w:t xml:space="preserve"> </w:t>
            </w:r>
            <w:r w:rsidR="003464A9">
              <w:rPr>
                <w:rFonts w:ascii="Times New Roman Italic" w:hAnsi="Times New Roman Italic"/>
                <w:color w:val="FF0000"/>
                <w:spacing w:val="0"/>
                <w:sz w:val="26"/>
                <w:szCs w:val="26"/>
              </w:rPr>
              <w:t xml:space="preserve">   </w:t>
            </w:r>
            <w:r w:rsidR="00D37FB1" w:rsidRPr="00D37FB1">
              <w:rPr>
                <w:rFonts w:ascii="Times New Roman Italic" w:hAnsi="Times New Roman Italic"/>
                <w:spacing w:val="0"/>
                <w:sz w:val="26"/>
                <w:szCs w:val="26"/>
              </w:rPr>
              <w:t xml:space="preserve"> </w:t>
            </w:r>
            <w:r w:rsidRPr="00D37FB1">
              <w:rPr>
                <w:rFonts w:ascii="Times New Roman Italic" w:hAnsi="Times New Roman Italic"/>
                <w:spacing w:val="0"/>
                <w:sz w:val="26"/>
                <w:szCs w:val="26"/>
              </w:rPr>
              <w:t>năm 202</w:t>
            </w:r>
            <w:r w:rsidR="007F3F5B">
              <w:rPr>
                <w:rFonts w:ascii="Times New Roman Italic" w:hAnsi="Times New Roman Italic"/>
                <w:spacing w:val="0"/>
                <w:sz w:val="26"/>
                <w:szCs w:val="26"/>
              </w:rPr>
              <w:t>5</w:t>
            </w:r>
          </w:p>
        </w:tc>
      </w:tr>
    </w:tbl>
    <w:p w14:paraId="3F60D361" w14:textId="77777777" w:rsidR="00F03BF7" w:rsidRDefault="00F03BF7" w:rsidP="00EB4184">
      <w:pPr>
        <w:jc w:val="center"/>
        <w:rPr>
          <w:rFonts w:ascii="Times New Roman" w:hAnsi="Times New Roman"/>
          <w:b/>
          <w:bCs/>
          <w:color w:val="000000" w:themeColor="text1"/>
          <w:sz w:val="28"/>
          <w:szCs w:val="28"/>
          <w:lang w:val="vi-VN"/>
        </w:rPr>
      </w:pPr>
    </w:p>
    <w:p w14:paraId="3ECDAD8E" w14:textId="27533D3B" w:rsidR="003C1363" w:rsidRPr="00024F77" w:rsidRDefault="003C1363" w:rsidP="00EB4184">
      <w:pPr>
        <w:jc w:val="center"/>
        <w:rPr>
          <w:rFonts w:ascii="Times New Roman" w:hAnsi="Times New Roman"/>
          <w:color w:val="000000" w:themeColor="text1"/>
          <w:sz w:val="28"/>
          <w:szCs w:val="28"/>
          <w:lang w:val="vi-VN"/>
        </w:rPr>
      </w:pPr>
      <w:r w:rsidRPr="00024F77">
        <w:rPr>
          <w:rFonts w:ascii="Times New Roman" w:hAnsi="Times New Roman"/>
          <w:b/>
          <w:bCs/>
          <w:color w:val="000000" w:themeColor="text1"/>
          <w:sz w:val="28"/>
          <w:szCs w:val="28"/>
          <w:lang w:val="vi-VN"/>
        </w:rPr>
        <w:t>TỜ TRÌNH</w:t>
      </w:r>
    </w:p>
    <w:p w14:paraId="5BA5FE1E" w14:textId="4EE8AE10" w:rsidR="00C60A4B" w:rsidRDefault="00B427C4" w:rsidP="008E1422">
      <w:pPr>
        <w:jc w:val="center"/>
        <w:rPr>
          <w:rFonts w:ascii="Times New Roman" w:hAnsi="Times New Roman"/>
          <w:b/>
          <w:sz w:val="28"/>
          <w:szCs w:val="28"/>
          <w:lang w:val="fi-FI"/>
        </w:rPr>
      </w:pPr>
      <w:r>
        <w:rPr>
          <w:rFonts w:ascii="Times New Roman" w:hAnsi="Times New Roman"/>
          <w:b/>
          <w:color w:val="000000" w:themeColor="text1"/>
          <w:sz w:val="28"/>
          <w:szCs w:val="28"/>
        </w:rPr>
        <w:t>Dự thảo</w:t>
      </w:r>
      <w:r w:rsidR="00CC202A" w:rsidRPr="00CB4E20">
        <w:rPr>
          <w:rFonts w:ascii="Times New Roman" w:hAnsi="Times New Roman"/>
          <w:b/>
          <w:color w:val="000000" w:themeColor="text1"/>
          <w:sz w:val="28"/>
          <w:szCs w:val="28"/>
        </w:rPr>
        <w:t xml:space="preserve"> </w:t>
      </w:r>
      <w:r w:rsidR="006C3832">
        <w:rPr>
          <w:rFonts w:ascii="Times New Roman" w:hAnsi="Times New Roman"/>
          <w:b/>
          <w:color w:val="000000" w:themeColor="text1"/>
          <w:sz w:val="28"/>
          <w:szCs w:val="28"/>
        </w:rPr>
        <w:t xml:space="preserve">Quyết định </w:t>
      </w:r>
      <w:r w:rsidR="00695024">
        <w:rPr>
          <w:rFonts w:ascii="Times New Roman" w:hAnsi="Times New Roman"/>
          <w:b/>
          <w:color w:val="000000" w:themeColor="text1"/>
          <w:sz w:val="28"/>
          <w:szCs w:val="28"/>
        </w:rPr>
        <w:t xml:space="preserve">của Chủ tịch Ủy ban nhân dân Thành phố </w:t>
      </w:r>
      <w:r>
        <w:rPr>
          <w:rFonts w:ascii="Times New Roman" w:hAnsi="Times New Roman"/>
          <w:b/>
          <w:color w:val="000000" w:themeColor="text1"/>
          <w:sz w:val="28"/>
          <w:szCs w:val="28"/>
        </w:rPr>
        <w:t xml:space="preserve">quy định </w:t>
      </w:r>
      <w:r w:rsidR="00695024">
        <w:rPr>
          <w:rFonts w:ascii="Times New Roman" w:hAnsi="Times New Roman"/>
          <w:b/>
          <w:color w:val="000000" w:themeColor="text1"/>
          <w:sz w:val="28"/>
          <w:szCs w:val="28"/>
        </w:rPr>
        <w:t>phân cấp thẩm quyền quyết định trong quản lý, sử dụng tài sản công</w:t>
      </w:r>
      <w:r w:rsidR="00281C43" w:rsidRPr="00CB4E20">
        <w:rPr>
          <w:rFonts w:ascii="Times New Roman" w:hAnsi="Times New Roman"/>
          <w:b/>
          <w:color w:val="000000" w:themeColor="text1"/>
          <w:sz w:val="28"/>
          <w:szCs w:val="28"/>
        </w:rPr>
        <w:t xml:space="preserve"> </w:t>
      </w:r>
      <w:r w:rsidR="00CB4E20" w:rsidRPr="00CB4E20">
        <w:rPr>
          <w:rFonts w:ascii="Times New Roman" w:hAnsi="Times New Roman"/>
          <w:b/>
          <w:color w:val="000000" w:themeColor="text1"/>
          <w:sz w:val="28"/>
          <w:szCs w:val="28"/>
        </w:rPr>
        <w:t xml:space="preserve">thuộc </w:t>
      </w:r>
      <w:r w:rsidR="00CB4E20" w:rsidRPr="00CB4E20">
        <w:rPr>
          <w:rFonts w:ascii="Times New Roman" w:hAnsi="Times New Roman"/>
          <w:b/>
          <w:sz w:val="28"/>
          <w:szCs w:val="28"/>
          <w:lang w:val="fi-FI"/>
        </w:rPr>
        <w:t>phạm vi quản lý của Thành phố Hồ Chí Minh</w:t>
      </w:r>
    </w:p>
    <w:p w14:paraId="1EA2EA6F" w14:textId="3ACC7D42" w:rsidR="003C087E" w:rsidRPr="00CB4E20" w:rsidRDefault="003C087E" w:rsidP="008E1422">
      <w:pPr>
        <w:jc w:val="center"/>
        <w:rPr>
          <w:rFonts w:ascii="Times New Roman" w:hAnsi="Times New Roman"/>
          <w:b/>
          <w:color w:val="000000" w:themeColor="text1"/>
          <w:sz w:val="28"/>
          <w:szCs w:val="28"/>
        </w:rPr>
      </w:pPr>
      <w:r>
        <w:rPr>
          <w:rFonts w:ascii="Times New Roman" w:hAnsi="Times New Roman"/>
          <w:b/>
          <w:noProof/>
          <w:color w:val="000000" w:themeColor="text1"/>
          <w:sz w:val="28"/>
          <w:szCs w:val="28"/>
        </w:rPr>
        <mc:AlternateContent>
          <mc:Choice Requires="wps">
            <w:drawing>
              <wp:anchor distT="0" distB="0" distL="114300" distR="114300" simplePos="0" relativeHeight="251667456" behindDoc="0" locked="0" layoutInCell="1" allowOverlap="1" wp14:anchorId="51EE113C" wp14:editId="1754437A">
                <wp:simplePos x="0" y="0"/>
                <wp:positionH relativeFrom="column">
                  <wp:posOffset>2353310</wp:posOffset>
                </wp:positionH>
                <wp:positionV relativeFrom="paragraph">
                  <wp:posOffset>98095</wp:posOffset>
                </wp:positionV>
                <wp:extent cx="1053388" cy="7315"/>
                <wp:effectExtent l="0" t="0" r="33020" b="31115"/>
                <wp:wrapNone/>
                <wp:docPr id="4" name="Straight Connector 4"/>
                <wp:cNvGraphicFramePr/>
                <a:graphic xmlns:a="http://schemas.openxmlformats.org/drawingml/2006/main">
                  <a:graphicData uri="http://schemas.microsoft.com/office/word/2010/wordprocessingShape">
                    <wps:wsp>
                      <wps:cNvCnPr/>
                      <wps:spPr>
                        <a:xfrm>
                          <a:off x="0" y="0"/>
                          <a:ext cx="1053388" cy="7315"/>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B2A90E"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3pt,7.7pt" to="268.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" strokecolor="#5b9bd5 [3204]" strokeweight="1pt">
                <v:stroke joinstyle="miter"/>
              </v:line>
            </w:pict>
          </mc:Fallback>
        </mc:AlternateContent>
      </w:r>
    </w:p>
    <w:p w14:paraId="2BF69B95" w14:textId="77777777" w:rsidR="00BC6B57" w:rsidRPr="003C087E" w:rsidRDefault="00BC6B57" w:rsidP="00EB4184">
      <w:pPr>
        <w:jc w:val="center"/>
        <w:rPr>
          <w:rFonts w:ascii="Times New Roman" w:hAnsi="Times New Roman"/>
          <w:color w:val="000000" w:themeColor="text1"/>
          <w:sz w:val="20"/>
          <w:szCs w:val="28"/>
          <w:lang w:val="vi-VN"/>
        </w:rPr>
      </w:pPr>
    </w:p>
    <w:p w14:paraId="3F5A7EE7" w14:textId="6A52339A" w:rsidR="003C1363" w:rsidRPr="00024F77" w:rsidRDefault="003C1363" w:rsidP="00EB4184">
      <w:pPr>
        <w:jc w:val="center"/>
        <w:rPr>
          <w:rFonts w:ascii="Times New Roman" w:hAnsi="Times New Roman"/>
          <w:color w:val="000000" w:themeColor="text1"/>
          <w:sz w:val="28"/>
          <w:szCs w:val="28"/>
          <w:lang w:val="vi-VN"/>
        </w:rPr>
      </w:pPr>
      <w:r w:rsidRPr="00024F77">
        <w:rPr>
          <w:rFonts w:ascii="Times New Roman" w:hAnsi="Times New Roman"/>
          <w:color w:val="000000" w:themeColor="text1"/>
          <w:sz w:val="28"/>
          <w:szCs w:val="28"/>
          <w:lang w:val="vi-VN"/>
        </w:rPr>
        <w:t xml:space="preserve">Kính gửi: </w:t>
      </w:r>
      <w:r w:rsidR="00C7484C" w:rsidRPr="00C965DD">
        <w:rPr>
          <w:rFonts w:ascii="Times New Roman" w:hAnsi="Times New Roman"/>
          <w:color w:val="000000" w:themeColor="text1"/>
          <w:sz w:val="28"/>
          <w:szCs w:val="28"/>
          <w:lang w:val="vi-VN"/>
        </w:rPr>
        <w:t xml:space="preserve">Chủ tịch </w:t>
      </w:r>
      <w:r w:rsidRPr="00024F77">
        <w:rPr>
          <w:rFonts w:ascii="Times New Roman" w:hAnsi="Times New Roman"/>
          <w:color w:val="000000" w:themeColor="text1"/>
          <w:sz w:val="28"/>
          <w:szCs w:val="28"/>
          <w:lang w:val="vi-VN"/>
        </w:rPr>
        <w:t>Ủy ban nhân dân Thành phố</w:t>
      </w:r>
    </w:p>
    <w:p w14:paraId="2EBB6DD5" w14:textId="77777777" w:rsidR="00BC6B57" w:rsidRPr="00024F77" w:rsidRDefault="00BC6B57" w:rsidP="00EB4184">
      <w:pPr>
        <w:ind w:firstLine="567"/>
        <w:jc w:val="center"/>
        <w:rPr>
          <w:rFonts w:ascii="Times New Roman" w:hAnsi="Times New Roman"/>
          <w:color w:val="000000" w:themeColor="text1"/>
          <w:sz w:val="28"/>
          <w:szCs w:val="28"/>
          <w:lang w:val="vi-VN"/>
        </w:rPr>
      </w:pPr>
    </w:p>
    <w:p w14:paraId="014F7375" w14:textId="1BDED83F" w:rsidR="002D5928" w:rsidRPr="00F03BF7" w:rsidRDefault="00FE4995" w:rsidP="00F03BF7">
      <w:pPr>
        <w:pStyle w:val="NormalWeb"/>
        <w:shd w:val="clear" w:color="auto" w:fill="FFFFFF"/>
        <w:spacing w:beforeAutospacing="0" w:afterAutospacing="0"/>
        <w:ind w:firstLine="720"/>
        <w:jc w:val="both"/>
        <w:rPr>
          <w:iCs/>
          <w:color w:val="000000" w:themeColor="text1"/>
          <w:sz w:val="28"/>
          <w:szCs w:val="28"/>
          <w:lang w:val="vi-VN"/>
        </w:rPr>
      </w:pPr>
      <w:r w:rsidRPr="00F03BF7">
        <w:rPr>
          <w:bCs/>
          <w:color w:val="000000" w:themeColor="text1"/>
          <w:sz w:val="28"/>
          <w:szCs w:val="28"/>
        </w:rPr>
        <w:t>Thực hiện</w:t>
      </w:r>
      <w:r w:rsidR="002D5928" w:rsidRPr="00F03BF7">
        <w:rPr>
          <w:bCs/>
          <w:color w:val="000000" w:themeColor="text1"/>
          <w:sz w:val="28"/>
          <w:szCs w:val="28"/>
        </w:rPr>
        <w:t xml:space="preserve"> Luật Ban hành văn bản quy phạm pháp luật năm 2025 và Luật Sửa đổi, 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p>
    <w:p w14:paraId="5770E5B9" w14:textId="77777777" w:rsidR="002D5928" w:rsidRPr="00F03BF7" w:rsidRDefault="00695024" w:rsidP="00F03BF7">
      <w:pPr>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Căn cứ quy định tại Nghị định số 186/2025/NĐ-CP ngày 01 tháng 7 năm 2025 của Chính phủ quy định chi tiết một số điều của Luật Quản lý, sử dụng tài sản công;</w:t>
      </w:r>
    </w:p>
    <w:p w14:paraId="6F374CB7" w14:textId="77ED716C" w:rsidR="00695024" w:rsidRPr="00F03BF7" w:rsidRDefault="00695024" w:rsidP="00F03BF7">
      <w:pPr>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xml:space="preserve">Sở Tài chính kính trình Chủ tịch Ủy ban nhân dân Thành phố </w:t>
      </w:r>
      <w:r w:rsidR="002D5928" w:rsidRPr="00F03BF7">
        <w:rPr>
          <w:rFonts w:ascii="Times New Roman" w:hAnsi="Times New Roman"/>
          <w:bCs/>
          <w:color w:val="000000" w:themeColor="text1"/>
          <w:sz w:val="28"/>
          <w:szCs w:val="28"/>
        </w:rPr>
        <w:t>d</w:t>
      </w:r>
      <w:r w:rsidR="002D5928" w:rsidRPr="00F03BF7">
        <w:rPr>
          <w:rFonts w:ascii="Times New Roman" w:hAnsi="Times New Roman"/>
          <w:bCs/>
          <w:color w:val="000000" w:themeColor="text1"/>
          <w:sz w:val="28"/>
          <w:szCs w:val="28"/>
          <w:lang w:val="vi-VN"/>
        </w:rPr>
        <w:t xml:space="preserve">ự thảo Quyết định quy định phân cấp thẩm quyền quyết định trong quản lý, sử dụng tài sản công thuộc phạm vi quản lý của Thành phố Hồ Chí Minh </w:t>
      </w:r>
      <w:r w:rsidRPr="00F03BF7">
        <w:rPr>
          <w:rFonts w:ascii="Times New Roman" w:hAnsi="Times New Roman"/>
          <w:bCs/>
          <w:color w:val="000000" w:themeColor="text1"/>
          <w:sz w:val="28"/>
          <w:szCs w:val="28"/>
          <w:lang w:val="vi-VN"/>
        </w:rPr>
        <w:t>như sau:</w:t>
      </w:r>
    </w:p>
    <w:p w14:paraId="6A497475" w14:textId="5192CA7C" w:rsidR="00695024" w:rsidRPr="00F03BF7" w:rsidRDefault="00695024" w:rsidP="00F03BF7">
      <w:pPr>
        <w:spacing w:before="100" w:after="100"/>
        <w:ind w:firstLine="720"/>
        <w:jc w:val="both"/>
        <w:rPr>
          <w:rFonts w:ascii="Times New Roman" w:hAnsi="Times New Roman"/>
          <w:b/>
          <w:iCs/>
          <w:color w:val="000000" w:themeColor="text1"/>
          <w:sz w:val="28"/>
          <w:szCs w:val="28"/>
        </w:rPr>
      </w:pPr>
      <w:r w:rsidRPr="00F03BF7">
        <w:rPr>
          <w:rFonts w:ascii="Times New Roman" w:hAnsi="Times New Roman"/>
          <w:b/>
          <w:color w:val="000000" w:themeColor="text1"/>
          <w:sz w:val="28"/>
          <w:szCs w:val="28"/>
          <w:lang w:val="vi-VN"/>
        </w:rPr>
        <w:t xml:space="preserve">I. SỰ CẦN THIẾT BAN HÀNH </w:t>
      </w:r>
      <w:r w:rsidR="00FE4995" w:rsidRPr="00F03BF7">
        <w:rPr>
          <w:rFonts w:ascii="Times New Roman" w:hAnsi="Times New Roman"/>
          <w:b/>
          <w:color w:val="000000" w:themeColor="text1"/>
          <w:sz w:val="28"/>
          <w:szCs w:val="28"/>
        </w:rPr>
        <w:t>QUYẾT ĐỊNH</w:t>
      </w:r>
    </w:p>
    <w:p w14:paraId="0E4B8C08" w14:textId="2C9D12F3" w:rsidR="002D5928" w:rsidRPr="00F03BF7" w:rsidRDefault="00695024" w:rsidP="00F03BF7">
      <w:pPr>
        <w:pStyle w:val="BodyText2"/>
        <w:tabs>
          <w:tab w:val="left" w:pos="1080"/>
        </w:tabs>
        <w:spacing w:before="100" w:after="100"/>
        <w:ind w:firstLine="720"/>
        <w:jc w:val="both"/>
        <w:rPr>
          <w:rFonts w:ascii="Times New Roman" w:hAnsi="Times New Roman"/>
          <w:b/>
          <w:color w:val="000000" w:themeColor="text1"/>
          <w:szCs w:val="28"/>
          <w:lang w:val="vi-VN"/>
        </w:rPr>
      </w:pPr>
      <w:r w:rsidRPr="00F03BF7">
        <w:rPr>
          <w:rFonts w:ascii="Times New Roman" w:hAnsi="Times New Roman"/>
          <w:b/>
          <w:color w:val="000000" w:themeColor="text1"/>
          <w:szCs w:val="28"/>
          <w:lang w:val="vi-VN"/>
        </w:rPr>
        <w:t xml:space="preserve">1. Cơ sở </w:t>
      </w:r>
      <w:r w:rsidR="00FE4995" w:rsidRPr="00F03BF7">
        <w:rPr>
          <w:rFonts w:ascii="Times New Roman" w:hAnsi="Times New Roman"/>
          <w:b/>
          <w:color w:val="000000" w:themeColor="text1"/>
          <w:szCs w:val="28"/>
        </w:rPr>
        <w:t xml:space="preserve">chính trị, </w:t>
      </w:r>
      <w:r w:rsidRPr="00F03BF7">
        <w:rPr>
          <w:rFonts w:ascii="Times New Roman" w:hAnsi="Times New Roman"/>
          <w:b/>
          <w:color w:val="000000" w:themeColor="text1"/>
          <w:szCs w:val="28"/>
          <w:lang w:val="vi-VN"/>
        </w:rPr>
        <w:t>pháp lý</w:t>
      </w:r>
    </w:p>
    <w:p w14:paraId="07252F03" w14:textId="77777777" w:rsidR="008C6A6F" w:rsidRPr="00F03BF7" w:rsidRDefault="002D5928" w:rsidP="00F03BF7">
      <w:pPr>
        <w:pStyle w:val="BodyText2"/>
        <w:tabs>
          <w:tab w:val="left" w:pos="1080"/>
        </w:tabs>
        <w:spacing w:before="100" w:after="100"/>
        <w:ind w:firstLine="720"/>
        <w:jc w:val="both"/>
        <w:rPr>
          <w:rFonts w:ascii="Times New Roman" w:hAnsi="Times New Roman"/>
          <w:bCs/>
          <w:color w:val="000000" w:themeColor="text1"/>
          <w:spacing w:val="-2"/>
          <w:szCs w:val="28"/>
        </w:rPr>
      </w:pPr>
      <w:r w:rsidRPr="00F03BF7">
        <w:rPr>
          <w:rFonts w:ascii="Times New Roman" w:hAnsi="Times New Roman"/>
          <w:b/>
          <w:bCs/>
          <w:color w:val="000000" w:themeColor="text1"/>
          <w:spacing w:val="-2"/>
          <w:szCs w:val="28"/>
        </w:rPr>
        <w:t>1.1</w:t>
      </w:r>
      <w:r w:rsidRPr="00F03BF7">
        <w:rPr>
          <w:rFonts w:ascii="Times New Roman" w:hAnsi="Times New Roman"/>
          <w:bCs/>
          <w:color w:val="000000" w:themeColor="text1"/>
          <w:spacing w:val="-2"/>
          <w:szCs w:val="28"/>
        </w:rPr>
        <w:t xml:space="preserve"> Luật Tổ chức chính quyền địa phương số 72/2015/QH15 ngày 16</w:t>
      </w:r>
      <w:r w:rsidR="008C6A6F" w:rsidRPr="00F03BF7">
        <w:rPr>
          <w:rFonts w:ascii="Times New Roman" w:hAnsi="Times New Roman"/>
          <w:bCs/>
          <w:color w:val="000000" w:themeColor="text1"/>
          <w:spacing w:val="-2"/>
          <w:szCs w:val="28"/>
        </w:rPr>
        <w:t xml:space="preserve"> tháng </w:t>
      </w:r>
      <w:r w:rsidRPr="00F03BF7">
        <w:rPr>
          <w:rFonts w:ascii="Times New Roman" w:hAnsi="Times New Roman"/>
          <w:bCs/>
          <w:color w:val="000000" w:themeColor="text1"/>
          <w:spacing w:val="-2"/>
          <w:szCs w:val="28"/>
        </w:rPr>
        <w:t>6</w:t>
      </w:r>
      <w:r w:rsidR="008C6A6F" w:rsidRPr="00F03BF7">
        <w:rPr>
          <w:rFonts w:ascii="Times New Roman" w:hAnsi="Times New Roman"/>
          <w:bCs/>
          <w:color w:val="000000" w:themeColor="text1"/>
          <w:spacing w:val="-2"/>
          <w:szCs w:val="28"/>
        </w:rPr>
        <w:t xml:space="preserve"> năm </w:t>
      </w:r>
      <w:r w:rsidRPr="00F03BF7">
        <w:rPr>
          <w:rFonts w:ascii="Times New Roman" w:hAnsi="Times New Roman"/>
          <w:bCs/>
          <w:color w:val="000000" w:themeColor="text1"/>
          <w:spacing w:val="-2"/>
          <w:szCs w:val="28"/>
        </w:rPr>
        <w:t>2025, quy định tại khoản 1, khoản 2 Điều 13 (Phân cấp) như sau:</w:t>
      </w:r>
      <w:bookmarkStart w:id="0" w:name="dieu_13"/>
    </w:p>
    <w:p w14:paraId="2A00D860" w14:textId="77777777" w:rsidR="008C6A6F" w:rsidRPr="00F03BF7" w:rsidRDefault="002D5928" w:rsidP="00F03BF7">
      <w:pPr>
        <w:pStyle w:val="BodyText2"/>
        <w:tabs>
          <w:tab w:val="left" w:pos="1080"/>
        </w:tabs>
        <w:spacing w:before="100" w:after="100"/>
        <w:ind w:firstLine="720"/>
        <w:jc w:val="both"/>
        <w:rPr>
          <w:rFonts w:ascii="Times New Roman" w:hAnsi="Times New Roman"/>
          <w:i/>
          <w:color w:val="000000" w:themeColor="text1"/>
          <w:szCs w:val="28"/>
        </w:rPr>
      </w:pPr>
      <w:r w:rsidRPr="00F03BF7">
        <w:rPr>
          <w:rFonts w:ascii="Times New Roman" w:hAnsi="Times New Roman"/>
          <w:bCs/>
          <w:i/>
          <w:color w:val="000000" w:themeColor="text1"/>
          <w:szCs w:val="28"/>
        </w:rPr>
        <w:t>“</w:t>
      </w:r>
      <w:bookmarkEnd w:id="0"/>
      <w:r w:rsidRPr="00F03BF7">
        <w:rPr>
          <w:rFonts w:ascii="Times New Roman" w:hAnsi="Times New Roman"/>
          <w:i/>
          <w:color w:val="000000" w:themeColor="text1"/>
          <w:szCs w:val="28"/>
        </w:rPr>
        <w:t xml:space="preserve">1. Hội đồng nhân dân cấp tỉnh phân cấp cho Ủy ban nhân dân cùng cấp hoặc Hội đồng nhân dân cấp xã; Ủy ban nhân dân cấp tỉnh, </w:t>
      </w:r>
      <w:r w:rsidRPr="00F03BF7">
        <w:rPr>
          <w:rFonts w:ascii="Times New Roman" w:hAnsi="Times New Roman"/>
          <w:i/>
          <w:color w:val="000000" w:themeColor="text1"/>
          <w:szCs w:val="28"/>
          <w:u w:val="single"/>
        </w:rPr>
        <w:t>Chủ tịch Ủy ban nhân dân cấp tỉnh</w:t>
      </w:r>
      <w:r w:rsidRPr="00F03BF7">
        <w:rPr>
          <w:rFonts w:ascii="Times New Roman" w:hAnsi="Times New Roman"/>
          <w:i/>
          <w:color w:val="000000" w:themeColor="text1"/>
          <w:szCs w:val="28"/>
        </w:rPr>
        <w:t xml:space="preserve"> phân cấp cho </w:t>
      </w:r>
      <w:r w:rsidRPr="00F03BF7">
        <w:rPr>
          <w:rFonts w:ascii="Times New Roman" w:hAnsi="Times New Roman"/>
          <w:i/>
          <w:color w:val="000000" w:themeColor="text1"/>
          <w:szCs w:val="28"/>
          <w:u w:val="single"/>
        </w:rPr>
        <w:t>cơ quan chuyên môn</w:t>
      </w:r>
      <w:r w:rsidRPr="00F03BF7">
        <w:rPr>
          <w:rFonts w:ascii="Times New Roman" w:hAnsi="Times New Roman"/>
          <w:i/>
          <w:color w:val="000000" w:themeColor="text1"/>
          <w:szCs w:val="28"/>
        </w:rPr>
        <w:t xml:space="preserve">, </w:t>
      </w:r>
      <w:r w:rsidRPr="00F03BF7">
        <w:rPr>
          <w:rFonts w:ascii="Times New Roman" w:hAnsi="Times New Roman"/>
          <w:i/>
          <w:color w:val="000000" w:themeColor="text1"/>
          <w:szCs w:val="28"/>
          <w:u w:val="single"/>
        </w:rPr>
        <w:t>tổ chức hành chính khác</w:t>
      </w:r>
      <w:r w:rsidRPr="00F03BF7">
        <w:rPr>
          <w:rFonts w:ascii="Times New Roman" w:hAnsi="Times New Roman"/>
          <w:i/>
          <w:color w:val="000000" w:themeColor="text1"/>
          <w:szCs w:val="28"/>
        </w:rPr>
        <w:t xml:space="preserve"> thuộc Ủy ban nhân dân cấp mình, </w:t>
      </w:r>
      <w:r w:rsidRPr="00F03BF7">
        <w:rPr>
          <w:rFonts w:ascii="Times New Roman" w:hAnsi="Times New Roman"/>
          <w:i/>
          <w:color w:val="000000" w:themeColor="text1"/>
          <w:szCs w:val="28"/>
          <w:u w:val="single"/>
        </w:rPr>
        <w:t>Ủy ban nhân dân</w:t>
      </w:r>
      <w:r w:rsidRPr="00F03BF7">
        <w:rPr>
          <w:rFonts w:ascii="Times New Roman" w:hAnsi="Times New Roman"/>
          <w:i/>
          <w:color w:val="000000" w:themeColor="text1"/>
          <w:szCs w:val="28"/>
        </w:rPr>
        <w:t xml:space="preserve">, </w:t>
      </w:r>
      <w:r w:rsidRPr="00F03BF7">
        <w:rPr>
          <w:rFonts w:ascii="Times New Roman" w:hAnsi="Times New Roman"/>
          <w:i/>
          <w:color w:val="000000" w:themeColor="text1"/>
          <w:szCs w:val="28"/>
          <w:u w:val="single"/>
        </w:rPr>
        <w:t>Chủ tịch Ủy ban nhân dân cấp xã</w:t>
      </w:r>
      <w:r w:rsidRPr="00F03BF7">
        <w:rPr>
          <w:rFonts w:ascii="Times New Roman" w:hAnsi="Times New Roman"/>
          <w:i/>
          <w:color w:val="000000" w:themeColor="text1"/>
          <w:szCs w:val="28"/>
        </w:rPr>
        <w:t xml:space="preserve"> thực hiện liên tục, thường xuyên một hoặc một số nhiệm vụ, quyền hạn mà mình được giao theo quy định của pháp luật, trừ trường hợp pháp luật quy định không được phân cấp.</w:t>
      </w:r>
    </w:p>
    <w:p w14:paraId="14F69D70" w14:textId="02A90A68" w:rsidR="002D5928" w:rsidRPr="00F03BF7" w:rsidRDefault="002D5928" w:rsidP="00F03BF7">
      <w:pPr>
        <w:pStyle w:val="BodyText2"/>
        <w:tabs>
          <w:tab w:val="left" w:pos="1080"/>
        </w:tabs>
        <w:spacing w:before="100" w:after="100"/>
        <w:ind w:firstLine="720"/>
        <w:jc w:val="both"/>
        <w:rPr>
          <w:rFonts w:ascii="Times New Roman" w:hAnsi="Times New Roman"/>
          <w:i/>
          <w:color w:val="000000" w:themeColor="text1"/>
          <w:szCs w:val="28"/>
        </w:rPr>
      </w:pPr>
      <w:r w:rsidRPr="00F03BF7">
        <w:rPr>
          <w:rFonts w:ascii="Times New Roman" w:hAnsi="Times New Roman"/>
          <w:i/>
          <w:color w:val="000000" w:themeColor="text1"/>
          <w:szCs w:val="28"/>
        </w:rPr>
        <w:t xml:space="preserve">Ủy ban nhân dân cấp tỉnh, </w:t>
      </w:r>
      <w:r w:rsidRPr="00F03BF7">
        <w:rPr>
          <w:rFonts w:ascii="Times New Roman" w:hAnsi="Times New Roman"/>
          <w:i/>
          <w:color w:val="000000" w:themeColor="text1"/>
          <w:szCs w:val="28"/>
          <w:u w:val="single"/>
        </w:rPr>
        <w:t>Chủ tịch Ủy ban nhân dân cấp tỉnh</w:t>
      </w:r>
      <w:r w:rsidRPr="00F03BF7">
        <w:rPr>
          <w:rFonts w:ascii="Times New Roman" w:hAnsi="Times New Roman"/>
          <w:i/>
          <w:color w:val="000000" w:themeColor="text1"/>
          <w:szCs w:val="28"/>
        </w:rPr>
        <w:t xml:space="preserve"> phân cấp cho </w:t>
      </w:r>
      <w:r w:rsidRPr="00F03BF7">
        <w:rPr>
          <w:rFonts w:ascii="Times New Roman" w:hAnsi="Times New Roman"/>
          <w:i/>
          <w:color w:val="000000" w:themeColor="text1"/>
          <w:szCs w:val="28"/>
          <w:u w:val="single"/>
        </w:rPr>
        <w:t>đơn vị sự nghiệp công lập thuộc phạm vi quản lý</w:t>
      </w:r>
      <w:r w:rsidRPr="00F03BF7">
        <w:rPr>
          <w:rFonts w:ascii="Times New Roman" w:hAnsi="Times New Roman"/>
          <w:i/>
          <w:color w:val="000000" w:themeColor="text1"/>
          <w:szCs w:val="28"/>
        </w:rPr>
        <w:t xml:space="preserve"> thực hiện liên tục, thường xuyên một hoặc một số nhiệm vụ, quyền hạn mà mình được giao theo quy định của pháp luật để tăng quyền tự chủ cho các đơn vị sự nghiệp công lập trong việc </w:t>
      </w:r>
      <w:r w:rsidRPr="00F03BF7">
        <w:rPr>
          <w:rFonts w:ascii="Times New Roman" w:hAnsi="Times New Roman"/>
          <w:i/>
          <w:color w:val="000000" w:themeColor="text1"/>
          <w:szCs w:val="28"/>
        </w:rPr>
        <w:lastRenderedPageBreak/>
        <w:t>quản trị đơn vị và cung ứng dịch vụ công, trừ trường hợp pháp luật quy định không được phân cấp.</w:t>
      </w:r>
    </w:p>
    <w:p w14:paraId="54029A4B" w14:textId="412AD840" w:rsidR="002D5928" w:rsidRPr="00F03BF7" w:rsidRDefault="002D5928" w:rsidP="00F03BF7">
      <w:pPr>
        <w:shd w:val="clear" w:color="auto" w:fill="FFFFFF"/>
        <w:spacing w:before="100" w:after="100"/>
        <w:ind w:firstLine="720"/>
        <w:jc w:val="both"/>
        <w:rPr>
          <w:rFonts w:ascii="Times New Roman" w:hAnsi="Times New Roman"/>
          <w:i/>
          <w:color w:val="000000" w:themeColor="text1"/>
          <w:sz w:val="28"/>
          <w:szCs w:val="28"/>
        </w:rPr>
      </w:pPr>
      <w:r w:rsidRPr="00F03BF7">
        <w:rPr>
          <w:rFonts w:ascii="Times New Roman" w:hAnsi="Times New Roman"/>
          <w:i/>
          <w:color w:val="000000" w:themeColor="text1"/>
          <w:sz w:val="28"/>
          <w:szCs w:val="28"/>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r w:rsidR="008C6A6F" w:rsidRPr="00F03BF7">
        <w:rPr>
          <w:rFonts w:ascii="Times New Roman" w:hAnsi="Times New Roman"/>
          <w:i/>
          <w:color w:val="000000" w:themeColor="text1"/>
          <w:sz w:val="28"/>
          <w:szCs w:val="28"/>
        </w:rPr>
        <w:t>.</w:t>
      </w:r>
    </w:p>
    <w:p w14:paraId="02E60977" w14:textId="7BCCDE63" w:rsidR="002D5928" w:rsidRPr="00F03BF7" w:rsidRDefault="00363F2D" w:rsidP="00F03BF7">
      <w:pP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b/>
          <w:color w:val="000000" w:themeColor="text1"/>
          <w:sz w:val="28"/>
          <w:szCs w:val="28"/>
        </w:rPr>
        <w:t>1.2</w:t>
      </w:r>
      <w:r w:rsidR="002D5928" w:rsidRPr="00F03BF7">
        <w:rPr>
          <w:rFonts w:ascii="Times New Roman" w:hAnsi="Times New Roman"/>
          <w:color w:val="000000" w:themeColor="text1"/>
          <w:sz w:val="28"/>
          <w:szCs w:val="28"/>
        </w:rPr>
        <w:t xml:space="preserve"> Văn bản hợp nhất số 54/VBHN-VPQH ngày 11</w:t>
      </w:r>
      <w:r w:rsidR="008C6A6F" w:rsidRPr="00F03BF7">
        <w:rPr>
          <w:rFonts w:ascii="Times New Roman" w:hAnsi="Times New Roman"/>
          <w:color w:val="000000" w:themeColor="text1"/>
          <w:sz w:val="28"/>
          <w:szCs w:val="28"/>
        </w:rPr>
        <w:t xml:space="preserve"> tháng </w:t>
      </w:r>
      <w:r w:rsidR="002D5928" w:rsidRPr="00F03BF7">
        <w:rPr>
          <w:rFonts w:ascii="Times New Roman" w:hAnsi="Times New Roman"/>
          <w:color w:val="000000" w:themeColor="text1"/>
          <w:sz w:val="28"/>
          <w:szCs w:val="28"/>
        </w:rPr>
        <w:t>8</w:t>
      </w:r>
      <w:r w:rsidR="008C6A6F" w:rsidRPr="00F03BF7">
        <w:rPr>
          <w:rFonts w:ascii="Times New Roman" w:hAnsi="Times New Roman"/>
          <w:color w:val="000000" w:themeColor="text1"/>
          <w:sz w:val="28"/>
          <w:szCs w:val="28"/>
        </w:rPr>
        <w:t xml:space="preserve"> năm </w:t>
      </w:r>
      <w:r w:rsidR="002D5928" w:rsidRPr="00F03BF7">
        <w:rPr>
          <w:rFonts w:ascii="Times New Roman" w:hAnsi="Times New Roman"/>
          <w:color w:val="000000" w:themeColor="text1"/>
          <w:sz w:val="28"/>
          <w:szCs w:val="28"/>
        </w:rPr>
        <w:t>2025 của Văn phòng Quốc hội (hợp nhất Luật số 64/2025/QH15 ngày 19</w:t>
      </w:r>
      <w:r w:rsidR="008C6A6F" w:rsidRPr="00F03BF7">
        <w:rPr>
          <w:rFonts w:ascii="Times New Roman" w:hAnsi="Times New Roman"/>
          <w:color w:val="000000" w:themeColor="text1"/>
          <w:sz w:val="28"/>
          <w:szCs w:val="28"/>
        </w:rPr>
        <w:t xml:space="preserve"> tháng </w:t>
      </w:r>
      <w:r w:rsidR="002D5928" w:rsidRPr="00F03BF7">
        <w:rPr>
          <w:rFonts w:ascii="Times New Roman" w:hAnsi="Times New Roman"/>
          <w:color w:val="000000" w:themeColor="text1"/>
          <w:sz w:val="28"/>
          <w:szCs w:val="28"/>
        </w:rPr>
        <w:t>02</w:t>
      </w:r>
      <w:r w:rsidR="008C6A6F" w:rsidRPr="00F03BF7">
        <w:rPr>
          <w:rFonts w:ascii="Times New Roman" w:hAnsi="Times New Roman"/>
          <w:color w:val="000000" w:themeColor="text1"/>
          <w:sz w:val="28"/>
          <w:szCs w:val="28"/>
        </w:rPr>
        <w:t xml:space="preserve"> năm </w:t>
      </w:r>
      <w:r w:rsidR="002D5928" w:rsidRPr="00F03BF7">
        <w:rPr>
          <w:rFonts w:ascii="Times New Roman" w:hAnsi="Times New Roman"/>
          <w:color w:val="000000" w:themeColor="text1"/>
          <w:sz w:val="28"/>
          <w:szCs w:val="28"/>
        </w:rPr>
        <w:t>2025 và Luật số 87/2025/QH15 ngày 25</w:t>
      </w:r>
      <w:r w:rsidR="008C6A6F" w:rsidRPr="00F03BF7">
        <w:rPr>
          <w:rFonts w:ascii="Times New Roman" w:hAnsi="Times New Roman"/>
          <w:color w:val="000000" w:themeColor="text1"/>
          <w:sz w:val="28"/>
          <w:szCs w:val="28"/>
        </w:rPr>
        <w:t xml:space="preserve"> tháng </w:t>
      </w:r>
      <w:r w:rsidR="002D5928" w:rsidRPr="00F03BF7">
        <w:rPr>
          <w:rFonts w:ascii="Times New Roman" w:hAnsi="Times New Roman"/>
          <w:color w:val="000000" w:themeColor="text1"/>
          <w:sz w:val="28"/>
          <w:szCs w:val="28"/>
        </w:rPr>
        <w:t>6</w:t>
      </w:r>
      <w:r w:rsidR="008C6A6F" w:rsidRPr="00F03BF7">
        <w:rPr>
          <w:rFonts w:ascii="Times New Roman" w:hAnsi="Times New Roman"/>
          <w:color w:val="000000" w:themeColor="text1"/>
          <w:sz w:val="28"/>
          <w:szCs w:val="28"/>
        </w:rPr>
        <w:t xml:space="preserve"> năm </w:t>
      </w:r>
      <w:r w:rsidR="002D5928" w:rsidRPr="00F03BF7">
        <w:rPr>
          <w:rFonts w:ascii="Times New Roman" w:hAnsi="Times New Roman"/>
          <w:color w:val="000000" w:themeColor="text1"/>
          <w:sz w:val="28"/>
          <w:szCs w:val="28"/>
        </w:rPr>
        <w:t>2025 của Quốc hội) quy định tại khoản 3 Điều 21 như sau:</w:t>
      </w:r>
    </w:p>
    <w:p w14:paraId="4E05C204" w14:textId="77777777" w:rsidR="002D5928" w:rsidRPr="00F03BF7" w:rsidRDefault="002D5928" w:rsidP="00F03BF7">
      <w:pPr>
        <w:spacing w:before="100" w:after="100"/>
        <w:ind w:firstLine="720"/>
        <w:jc w:val="both"/>
        <w:rPr>
          <w:rFonts w:ascii="Times New Roman" w:hAnsi="Times New Roman"/>
          <w:i/>
          <w:color w:val="000000" w:themeColor="text1"/>
          <w:sz w:val="28"/>
          <w:szCs w:val="28"/>
        </w:rPr>
      </w:pPr>
      <w:r w:rsidRPr="00F03BF7">
        <w:rPr>
          <w:rFonts w:ascii="Times New Roman" w:hAnsi="Times New Roman"/>
          <w:i/>
          <w:color w:val="000000" w:themeColor="text1"/>
          <w:sz w:val="28"/>
          <w:szCs w:val="28"/>
        </w:rPr>
        <w:t xml:space="preserve">“3. </w:t>
      </w:r>
      <w:r w:rsidRPr="00F03BF7">
        <w:rPr>
          <w:rFonts w:ascii="Times New Roman" w:hAnsi="Times New Roman"/>
          <w:i/>
          <w:color w:val="000000" w:themeColor="text1"/>
          <w:sz w:val="28"/>
          <w:szCs w:val="28"/>
          <w:u w:val="single"/>
        </w:rPr>
        <w:t>Chủ tịch Ủy ban nhân dân cấp tỉnh ban hành quyết định để</w:t>
      </w:r>
      <w:r w:rsidRPr="00F03BF7">
        <w:rPr>
          <w:rFonts w:ascii="Times New Roman" w:hAnsi="Times New Roman"/>
          <w:i/>
          <w:color w:val="000000" w:themeColor="text1"/>
          <w:sz w:val="28"/>
          <w:szCs w:val="28"/>
        </w:rPr>
        <w:t xml:space="preserve"> quy định:</w:t>
      </w:r>
    </w:p>
    <w:p w14:paraId="4DF0FE9A" w14:textId="77777777" w:rsidR="002D5928" w:rsidRPr="00F03BF7" w:rsidRDefault="002D5928" w:rsidP="00F03BF7">
      <w:pPr>
        <w:shd w:val="clear" w:color="auto" w:fill="FFFFFF"/>
        <w:spacing w:before="100" w:after="100"/>
        <w:ind w:firstLine="720"/>
        <w:jc w:val="both"/>
        <w:rPr>
          <w:rFonts w:ascii="Times New Roman" w:hAnsi="Times New Roman"/>
          <w:i/>
          <w:color w:val="000000" w:themeColor="text1"/>
          <w:sz w:val="28"/>
          <w:szCs w:val="28"/>
        </w:rPr>
      </w:pPr>
      <w:r w:rsidRPr="00F03BF7">
        <w:rPr>
          <w:rFonts w:ascii="Times New Roman" w:hAnsi="Times New Roman"/>
          <w:i/>
          <w:color w:val="000000" w:themeColor="text1"/>
          <w:sz w:val="28"/>
          <w:szCs w:val="28"/>
        </w:rPr>
        <w:t>a) Biện pháp chỉ đạo, điều hành hoạt động của Ủy ban nhân dân cấp tỉnh; phối hợp hoạt động giữa các cơ quan chuyên môn, cơ quan, tổ chức khác thuộc Ủy ban nhân dân cấp tỉnh;</w:t>
      </w:r>
    </w:p>
    <w:p w14:paraId="3164410C" w14:textId="77777777" w:rsidR="002D5928" w:rsidRPr="00F03BF7" w:rsidRDefault="002D5928" w:rsidP="00F03BF7">
      <w:pPr>
        <w:shd w:val="clear" w:color="auto" w:fill="FFFFFF"/>
        <w:spacing w:before="100" w:after="100"/>
        <w:ind w:firstLine="720"/>
        <w:jc w:val="both"/>
        <w:rPr>
          <w:rFonts w:ascii="Times New Roman" w:hAnsi="Times New Roman"/>
          <w:iCs/>
          <w:color w:val="000000" w:themeColor="text1"/>
          <w:sz w:val="28"/>
          <w:szCs w:val="28"/>
        </w:rPr>
      </w:pPr>
      <w:r w:rsidRPr="00F03BF7">
        <w:rPr>
          <w:rFonts w:ascii="Times New Roman" w:hAnsi="Times New Roman"/>
          <w:i/>
          <w:color w:val="000000" w:themeColor="text1"/>
          <w:sz w:val="28"/>
          <w:szCs w:val="28"/>
        </w:rPr>
        <w:t xml:space="preserve">b) </w:t>
      </w:r>
      <w:r w:rsidRPr="00F03BF7">
        <w:rPr>
          <w:rFonts w:ascii="Times New Roman" w:hAnsi="Times New Roman"/>
          <w:i/>
          <w:color w:val="000000" w:themeColor="text1"/>
          <w:sz w:val="28"/>
          <w:szCs w:val="28"/>
          <w:u w:val="single"/>
        </w:rPr>
        <w:t>Phân cấp</w:t>
      </w:r>
      <w:r w:rsidRPr="00F03BF7">
        <w:rPr>
          <w:rFonts w:ascii="Times New Roman" w:hAnsi="Times New Roman"/>
          <w:i/>
          <w:color w:val="000000" w:themeColor="text1"/>
          <w:sz w:val="28"/>
          <w:szCs w:val="28"/>
        </w:rPr>
        <w:t xml:space="preserve"> và thực hiện nhiệm vụ, quyền hạn được phân cấp.”</w:t>
      </w:r>
      <w:r w:rsidRPr="00F03BF7">
        <w:rPr>
          <w:rFonts w:ascii="Times New Roman" w:hAnsi="Times New Roman"/>
          <w:iCs/>
          <w:color w:val="000000" w:themeColor="text1"/>
          <w:sz w:val="28"/>
          <w:szCs w:val="28"/>
        </w:rPr>
        <w:t>.</w:t>
      </w:r>
    </w:p>
    <w:p w14:paraId="4127BC6F" w14:textId="77777777" w:rsidR="00B700AE" w:rsidRPr="00F03BF7" w:rsidRDefault="00557B11" w:rsidP="00F03BF7">
      <w:pP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b/>
          <w:bCs/>
          <w:iCs/>
          <w:color w:val="000000" w:themeColor="text1"/>
          <w:sz w:val="28"/>
          <w:szCs w:val="28"/>
        </w:rPr>
        <w:t>1.3</w:t>
      </w:r>
      <w:r w:rsidR="002D5928" w:rsidRPr="00F03BF7">
        <w:rPr>
          <w:rFonts w:ascii="Times New Roman" w:hAnsi="Times New Roman"/>
          <w:iCs/>
          <w:color w:val="000000" w:themeColor="text1"/>
          <w:sz w:val="28"/>
          <w:szCs w:val="28"/>
        </w:rPr>
        <w:t xml:space="preserve"> </w:t>
      </w:r>
      <w:r w:rsidRPr="00F03BF7">
        <w:rPr>
          <w:rFonts w:ascii="Times New Roman" w:hAnsi="Times New Roman"/>
          <w:bCs/>
          <w:color w:val="000000" w:themeColor="text1"/>
          <w:sz w:val="28"/>
          <w:szCs w:val="28"/>
        </w:rPr>
        <w:t xml:space="preserve">Nghị định số </w:t>
      </w:r>
      <w:r w:rsidRPr="00F03BF7">
        <w:rPr>
          <w:rFonts w:ascii="Times New Roman" w:hAnsi="Times New Roman"/>
          <w:color w:val="000000" w:themeColor="text1"/>
          <w:sz w:val="28"/>
          <w:szCs w:val="28"/>
          <w:lang w:val="pt-BR"/>
        </w:rPr>
        <w:t xml:space="preserve">186/2025/NĐ-CP ngày </w:t>
      </w:r>
      <w:r w:rsidRPr="00F03BF7">
        <w:rPr>
          <w:rFonts w:ascii="Times New Roman" w:hAnsi="Times New Roman"/>
          <w:bCs/>
          <w:color w:val="000000" w:themeColor="text1"/>
          <w:sz w:val="28"/>
          <w:szCs w:val="28"/>
        </w:rPr>
        <w:t>01 tháng 7 năm 2025 của Chính phủ quy định chi tiết một số điều của </w:t>
      </w:r>
      <w:hyperlink r:id="rId8" w:tgtFrame="_blank" w:history="1">
        <w:r w:rsidRPr="00F03BF7">
          <w:rPr>
            <w:rFonts w:ascii="Times New Roman" w:hAnsi="Times New Roman"/>
            <w:bCs/>
            <w:color w:val="000000" w:themeColor="text1"/>
            <w:sz w:val="28"/>
            <w:szCs w:val="28"/>
          </w:rPr>
          <w:t>Luật Quản lý, sử dụng tài sản công</w:t>
        </w:r>
      </w:hyperlink>
      <w:r w:rsidRPr="00F03BF7">
        <w:rPr>
          <w:rFonts w:ascii="Times New Roman" w:hAnsi="Times New Roman"/>
          <w:bCs/>
          <w:color w:val="000000" w:themeColor="text1"/>
          <w:sz w:val="28"/>
          <w:szCs w:val="28"/>
        </w:rPr>
        <w:t xml:space="preserve">; </w:t>
      </w:r>
      <w:r w:rsidR="007C78D1" w:rsidRPr="00F03BF7">
        <w:rPr>
          <w:rFonts w:ascii="Times New Roman" w:hAnsi="Times New Roman"/>
          <w:bCs/>
          <w:color w:val="000000" w:themeColor="text1"/>
          <w:sz w:val="28"/>
          <w:szCs w:val="28"/>
        </w:rPr>
        <w:t xml:space="preserve">theo đó </w:t>
      </w:r>
      <w:r w:rsidRPr="00F03BF7">
        <w:rPr>
          <w:rFonts w:ascii="Times New Roman" w:hAnsi="Times New Roman"/>
          <w:bCs/>
          <w:color w:val="000000" w:themeColor="text1"/>
          <w:sz w:val="28"/>
          <w:szCs w:val="28"/>
        </w:rPr>
        <w:t>quy định</w:t>
      </w:r>
      <w:r w:rsidRPr="00F03BF7">
        <w:rPr>
          <w:rFonts w:ascii="Times New Roman" w:hAnsi="Times New Roman"/>
          <w:color w:val="000000" w:themeColor="text1"/>
          <w:sz w:val="28"/>
          <w:szCs w:val="28"/>
        </w:rPr>
        <w:t xml:space="preserve"> </w:t>
      </w:r>
      <w:r w:rsidRPr="00F03BF7">
        <w:rPr>
          <w:rFonts w:ascii="Times New Roman" w:hAnsi="Times New Roman"/>
          <w:color w:val="000000" w:themeColor="text1"/>
          <w:sz w:val="28"/>
          <w:szCs w:val="28"/>
          <w:lang w:val="pt-BR"/>
        </w:rPr>
        <w:t xml:space="preserve">Chủ tịch Ủy ban nhân dân Thành phố </w:t>
      </w:r>
      <w:r w:rsidR="007C78D1" w:rsidRPr="00F03BF7">
        <w:rPr>
          <w:rFonts w:ascii="Times New Roman" w:hAnsi="Times New Roman"/>
          <w:color w:val="000000" w:themeColor="text1"/>
          <w:sz w:val="28"/>
          <w:szCs w:val="28"/>
          <w:lang w:val="pt-BR"/>
        </w:rPr>
        <w:t>quyết định hoặc phân cấp thẩm quyền quyết định trong quản lý, sử dụng tài sản công.</w:t>
      </w:r>
    </w:p>
    <w:p w14:paraId="31BFE670" w14:textId="459D5DE4" w:rsidR="00C42FB9" w:rsidRPr="00F03BF7" w:rsidRDefault="00E60763" w:rsidP="00F03BF7">
      <w:pPr>
        <w:shd w:val="clear" w:color="auto" w:fill="FFFFFF"/>
        <w:spacing w:before="100" w:after="100"/>
        <w:ind w:firstLine="720"/>
        <w:jc w:val="both"/>
        <w:rPr>
          <w:rFonts w:ascii="Times New Roman" w:hAnsi="Times New Roman"/>
          <w:b/>
          <w:iCs/>
          <w:color w:val="000000" w:themeColor="text1"/>
          <w:sz w:val="28"/>
          <w:szCs w:val="28"/>
          <w:lang w:val="vi-VN"/>
        </w:rPr>
      </w:pPr>
      <w:r w:rsidRPr="00F03BF7">
        <w:rPr>
          <w:rFonts w:ascii="Times New Roman" w:hAnsi="Times New Roman"/>
          <w:b/>
          <w:iCs/>
          <w:color w:val="000000" w:themeColor="text1"/>
          <w:sz w:val="28"/>
          <w:szCs w:val="28"/>
          <w:lang w:val="vi-VN"/>
        </w:rPr>
        <w:t>2. Cơ sở thực tiễn</w:t>
      </w:r>
    </w:p>
    <w:p w14:paraId="64F9FF3B" w14:textId="65C16641" w:rsidR="00C42FB9" w:rsidRPr="00F03BF7" w:rsidRDefault="00C42FB9" w:rsidP="00F03BF7">
      <w:pPr>
        <w:pStyle w:val="BodyText2"/>
        <w:tabs>
          <w:tab w:val="left" w:pos="1080"/>
        </w:tabs>
        <w:spacing w:before="100" w:after="100"/>
        <w:ind w:firstLine="720"/>
        <w:jc w:val="both"/>
        <w:rPr>
          <w:rFonts w:ascii="Times New Roman" w:hAnsi="Times New Roman"/>
          <w:color w:val="000000" w:themeColor="text1"/>
          <w:szCs w:val="28"/>
        </w:rPr>
      </w:pPr>
      <w:r w:rsidRPr="00F03BF7">
        <w:rPr>
          <w:rFonts w:ascii="Times New Roman" w:hAnsi="Times New Roman"/>
          <w:b/>
          <w:color w:val="000000" w:themeColor="text1"/>
          <w:szCs w:val="28"/>
        </w:rPr>
        <w:t xml:space="preserve">2.1 </w:t>
      </w:r>
      <w:r w:rsidRPr="00F03BF7">
        <w:rPr>
          <w:rFonts w:ascii="Times New Roman" w:hAnsi="Times New Roman"/>
          <w:color w:val="000000" w:themeColor="text1"/>
          <w:szCs w:val="28"/>
        </w:rPr>
        <w:t xml:space="preserve">Căn cứ Nghị quyết số 202/2025/QH15 ngày 12 tháng 6 năm 2025 của Quốc hội về việc sắp xếp đơn vị hành chính cấp tỉnh; theo đó, tại khoản 16 Điều 1 quy định: </w:t>
      </w:r>
      <w:r w:rsidRPr="00F03BF7">
        <w:rPr>
          <w:rFonts w:ascii="Times New Roman" w:hAnsi="Times New Roman"/>
          <w:i/>
          <w:color w:val="000000" w:themeColor="text1"/>
          <w:szCs w:val="28"/>
        </w:rPr>
        <w:t>“Sắp xếp toàn bộ diện tích tự nhiên, quy mô dân số của Thành phố Hồ Chí Minh, tỉnh Bà Rịa - Vũng Tàu và tỉnh Bình Dương thành thành phố mới có tên gọi là Thành phố Hồ Chí Minh”.</w:t>
      </w:r>
      <w:r w:rsidRPr="00F03BF7">
        <w:rPr>
          <w:rFonts w:ascii="Times New Roman" w:hAnsi="Times New Roman"/>
          <w:color w:val="000000" w:themeColor="text1"/>
          <w:szCs w:val="28"/>
        </w:rPr>
        <w:t xml:space="preserve"> T</w:t>
      </w:r>
      <w:r w:rsidRPr="00F03BF7">
        <w:rPr>
          <w:rFonts w:ascii="Times New Roman" w:hAnsi="Times New Roman"/>
          <w:bCs/>
          <w:color w:val="000000" w:themeColor="text1"/>
          <w:szCs w:val="28"/>
        </w:rPr>
        <w:t xml:space="preserve">ừ </w:t>
      </w:r>
      <w:r w:rsidRPr="00F03BF7">
        <w:rPr>
          <w:rFonts w:ascii="Times New Roman" w:hAnsi="Times New Roman"/>
          <w:color w:val="000000" w:themeColor="text1"/>
          <w:szCs w:val="28"/>
        </w:rPr>
        <w:t xml:space="preserve">ngày 01 tháng 7 năm 2025, chính quyền địa phương Thành phố Hồ Chí Minh (mới) chính thức hoạt động. </w:t>
      </w:r>
    </w:p>
    <w:p w14:paraId="3207C1A2" w14:textId="77777777" w:rsidR="00C42FB9" w:rsidRPr="00F03BF7" w:rsidRDefault="00C42FB9" w:rsidP="00F03BF7">
      <w:pPr>
        <w:pStyle w:val="BodyText2"/>
        <w:tabs>
          <w:tab w:val="left" w:pos="1080"/>
        </w:tabs>
        <w:spacing w:before="100" w:after="100"/>
        <w:ind w:firstLine="720"/>
        <w:jc w:val="both"/>
        <w:rPr>
          <w:rFonts w:ascii="Times New Roman" w:hAnsi="Times New Roman"/>
          <w:bCs/>
          <w:color w:val="000000" w:themeColor="text1"/>
          <w:szCs w:val="28"/>
        </w:rPr>
      </w:pPr>
      <w:r w:rsidRPr="00F03BF7">
        <w:rPr>
          <w:rFonts w:ascii="Times New Roman" w:hAnsi="Times New Roman"/>
          <w:color w:val="000000" w:themeColor="text1"/>
          <w:szCs w:val="28"/>
        </w:rPr>
        <w:t xml:space="preserve">Trước thời điểm sáp nhập, </w:t>
      </w:r>
      <w:r w:rsidRPr="00F03BF7">
        <w:rPr>
          <w:rFonts w:ascii="Times New Roman" w:hAnsi="Times New Roman"/>
          <w:bCs/>
          <w:color w:val="000000" w:themeColor="text1"/>
          <w:szCs w:val="28"/>
          <w:lang w:val="vi-VN"/>
        </w:rPr>
        <w:t>căn cứ quy định tại Nghị định số 151/2017/NĐ-CP và Nghị định số 114/2025/NĐ-CP của Chính phủ, Hội đồng nhân dân Thành phố Hồ Chí Minh</w:t>
      </w:r>
      <w:r w:rsidRPr="00F03BF7">
        <w:rPr>
          <w:rFonts w:ascii="Times New Roman" w:hAnsi="Times New Roman"/>
          <w:bCs/>
          <w:color w:val="000000" w:themeColor="text1"/>
          <w:szCs w:val="28"/>
        </w:rPr>
        <w:t xml:space="preserve"> (cũ)</w:t>
      </w:r>
      <w:r w:rsidRPr="00F03BF7">
        <w:rPr>
          <w:rFonts w:ascii="Times New Roman" w:hAnsi="Times New Roman"/>
          <w:bCs/>
          <w:color w:val="000000" w:themeColor="text1"/>
          <w:szCs w:val="28"/>
          <w:lang w:val="vi-VN"/>
        </w:rPr>
        <w:t xml:space="preserve">, tỉnh Bình Dương </w:t>
      </w:r>
      <w:r w:rsidRPr="00F03BF7">
        <w:rPr>
          <w:rFonts w:ascii="Times New Roman" w:hAnsi="Times New Roman"/>
          <w:bCs/>
          <w:color w:val="000000" w:themeColor="text1"/>
          <w:szCs w:val="28"/>
        </w:rPr>
        <w:t xml:space="preserve">(cũ) </w:t>
      </w:r>
      <w:r w:rsidRPr="00F03BF7">
        <w:rPr>
          <w:rFonts w:ascii="Times New Roman" w:hAnsi="Times New Roman"/>
          <w:bCs/>
          <w:color w:val="000000" w:themeColor="text1"/>
          <w:szCs w:val="28"/>
          <w:lang w:val="vi-VN"/>
        </w:rPr>
        <w:t>và tỉnh Bà Rịa - Vũng Tàu</w:t>
      </w:r>
      <w:r w:rsidRPr="00F03BF7">
        <w:rPr>
          <w:rFonts w:ascii="Times New Roman" w:hAnsi="Times New Roman"/>
          <w:bCs/>
          <w:color w:val="000000" w:themeColor="text1"/>
          <w:szCs w:val="28"/>
        </w:rPr>
        <w:t xml:space="preserve"> (cũ)</w:t>
      </w:r>
      <w:r w:rsidRPr="00F03BF7">
        <w:rPr>
          <w:rFonts w:ascii="Times New Roman" w:hAnsi="Times New Roman"/>
          <w:bCs/>
          <w:color w:val="000000" w:themeColor="text1"/>
          <w:szCs w:val="28"/>
          <w:lang w:val="vi-VN"/>
        </w:rPr>
        <w:t xml:space="preserve"> đã ban hành các Nghị quyết về quy định thẩm quyền trong việc quản lý, sử dụng tài sản công</w:t>
      </w:r>
      <w:r w:rsidRPr="00F03BF7">
        <w:rPr>
          <w:rFonts w:ascii="Times New Roman" w:hAnsi="Times New Roman"/>
          <w:bCs/>
          <w:color w:val="000000" w:themeColor="text1"/>
          <w:szCs w:val="28"/>
        </w:rPr>
        <w:t>, cụ thể:</w:t>
      </w:r>
    </w:p>
    <w:p w14:paraId="23FF484E" w14:textId="77777777" w:rsidR="00C42FB9" w:rsidRPr="00F03BF7" w:rsidRDefault="00C42FB9" w:rsidP="00F03BF7">
      <w:pPr>
        <w:pStyle w:val="BodyText2"/>
        <w:tabs>
          <w:tab w:val="left" w:pos="1080"/>
        </w:tabs>
        <w:spacing w:before="100" w:after="100"/>
        <w:ind w:firstLine="720"/>
        <w:jc w:val="both"/>
        <w:rPr>
          <w:rFonts w:ascii="Times New Roman" w:hAnsi="Times New Roman"/>
          <w:bCs/>
          <w:color w:val="000000" w:themeColor="text1"/>
          <w:szCs w:val="28"/>
          <w:lang w:val="vi-VN"/>
        </w:rPr>
      </w:pPr>
      <w:r w:rsidRPr="00F03BF7">
        <w:rPr>
          <w:rFonts w:ascii="Times New Roman" w:hAnsi="Times New Roman"/>
          <w:bCs/>
          <w:color w:val="000000" w:themeColor="text1"/>
          <w:szCs w:val="28"/>
          <w:lang w:val="vi-VN"/>
        </w:rPr>
        <w:t>- Nghị quyết số 26/2024/NQ-HĐND ngày 11</w:t>
      </w:r>
      <w:r w:rsidRPr="00F03BF7">
        <w:rPr>
          <w:rFonts w:ascii="Times New Roman" w:hAnsi="Times New Roman"/>
          <w:bCs/>
          <w:color w:val="000000" w:themeColor="text1"/>
          <w:szCs w:val="28"/>
        </w:rPr>
        <w:t xml:space="preserve"> tháng </w:t>
      </w:r>
      <w:r w:rsidRPr="00F03BF7">
        <w:rPr>
          <w:rFonts w:ascii="Times New Roman" w:hAnsi="Times New Roman"/>
          <w:bCs/>
          <w:color w:val="000000" w:themeColor="text1"/>
          <w:szCs w:val="28"/>
          <w:lang w:val="vi-VN"/>
        </w:rPr>
        <w:t>12</w:t>
      </w:r>
      <w:r w:rsidRPr="00F03BF7">
        <w:rPr>
          <w:rFonts w:ascii="Times New Roman" w:hAnsi="Times New Roman"/>
          <w:bCs/>
          <w:color w:val="000000" w:themeColor="text1"/>
          <w:szCs w:val="28"/>
        </w:rPr>
        <w:t xml:space="preserve"> năm </w:t>
      </w:r>
      <w:r w:rsidRPr="00F03BF7">
        <w:rPr>
          <w:rFonts w:ascii="Times New Roman" w:hAnsi="Times New Roman"/>
          <w:bCs/>
          <w:color w:val="000000" w:themeColor="text1"/>
          <w:szCs w:val="28"/>
          <w:lang w:val="vi-VN"/>
        </w:rPr>
        <w:t>2024 của Hội đồng nhân dân Thành phố Hồ Chí Minh</w:t>
      </w:r>
      <w:r w:rsidRPr="00F03BF7">
        <w:rPr>
          <w:rFonts w:ascii="Times New Roman" w:hAnsi="Times New Roman"/>
          <w:bCs/>
          <w:color w:val="000000" w:themeColor="text1"/>
          <w:szCs w:val="28"/>
        </w:rPr>
        <w:t xml:space="preserve"> (cũ)</w:t>
      </w:r>
      <w:r w:rsidRPr="00F03BF7">
        <w:rPr>
          <w:rFonts w:ascii="Times New Roman" w:hAnsi="Times New Roman"/>
          <w:bCs/>
          <w:color w:val="000000" w:themeColor="text1"/>
          <w:szCs w:val="28"/>
          <w:lang w:val="vi-VN"/>
        </w:rPr>
        <w:t>.</w:t>
      </w:r>
    </w:p>
    <w:p w14:paraId="23FEC741" w14:textId="77777777" w:rsidR="00C42FB9" w:rsidRPr="00F03BF7" w:rsidRDefault="00C42FB9" w:rsidP="00F03BF7">
      <w:pPr>
        <w:pStyle w:val="BodyText2"/>
        <w:tabs>
          <w:tab w:val="left" w:pos="1080"/>
        </w:tabs>
        <w:spacing w:before="100" w:after="100"/>
        <w:ind w:firstLine="720"/>
        <w:jc w:val="both"/>
        <w:rPr>
          <w:rFonts w:ascii="Times New Roman" w:hAnsi="Times New Roman"/>
          <w:bCs/>
          <w:color w:val="000000" w:themeColor="text1"/>
          <w:szCs w:val="28"/>
          <w:lang w:val="vi-VN"/>
        </w:rPr>
      </w:pPr>
      <w:r w:rsidRPr="00F03BF7">
        <w:rPr>
          <w:rFonts w:ascii="Times New Roman" w:hAnsi="Times New Roman"/>
          <w:bCs/>
          <w:color w:val="000000" w:themeColor="text1"/>
          <w:szCs w:val="28"/>
          <w:lang w:val="vi-VN"/>
        </w:rPr>
        <w:t>- Nghị quyết số 21/2024/NQ-HĐND ngày 12 tháng 12 năm 2024 của Hội đồng nhân dân tỉnh Bình Dương</w:t>
      </w:r>
      <w:r w:rsidRPr="00F03BF7">
        <w:rPr>
          <w:rFonts w:ascii="Times New Roman" w:hAnsi="Times New Roman"/>
          <w:bCs/>
          <w:color w:val="000000" w:themeColor="text1"/>
          <w:szCs w:val="28"/>
        </w:rPr>
        <w:t xml:space="preserve"> (cũ)</w:t>
      </w:r>
      <w:r w:rsidRPr="00F03BF7">
        <w:rPr>
          <w:rFonts w:ascii="Times New Roman" w:hAnsi="Times New Roman"/>
          <w:bCs/>
          <w:color w:val="000000" w:themeColor="text1"/>
          <w:szCs w:val="28"/>
          <w:lang w:val="vi-VN"/>
        </w:rPr>
        <w:t>.</w:t>
      </w:r>
    </w:p>
    <w:p w14:paraId="086C8D34" w14:textId="77777777" w:rsidR="00C42FB9" w:rsidRPr="00F03BF7" w:rsidRDefault="00C42FB9" w:rsidP="00F03BF7">
      <w:pPr>
        <w:pStyle w:val="BodyText2"/>
        <w:tabs>
          <w:tab w:val="left" w:pos="1080"/>
        </w:tabs>
        <w:spacing w:before="100" w:after="100"/>
        <w:ind w:firstLine="720"/>
        <w:jc w:val="both"/>
        <w:rPr>
          <w:rFonts w:ascii="Times New Roman" w:hAnsi="Times New Roman"/>
          <w:bCs/>
          <w:color w:val="000000" w:themeColor="text1"/>
          <w:szCs w:val="28"/>
          <w:lang w:val="vi-VN"/>
        </w:rPr>
      </w:pPr>
      <w:r w:rsidRPr="00F03BF7">
        <w:rPr>
          <w:rFonts w:ascii="Times New Roman" w:hAnsi="Times New Roman"/>
          <w:bCs/>
          <w:color w:val="000000" w:themeColor="text1"/>
          <w:szCs w:val="28"/>
          <w:lang w:val="vi-VN"/>
        </w:rPr>
        <w:t>- Nghị quyết số 17/2024/NQ-HĐND ngày 06 tháng 12 năm 2024 của Hội đồng nhân dân tỉnh Bà Rịa - Vũng Tàu</w:t>
      </w:r>
      <w:r w:rsidRPr="00F03BF7">
        <w:rPr>
          <w:rFonts w:ascii="Times New Roman" w:hAnsi="Times New Roman"/>
          <w:bCs/>
          <w:color w:val="000000" w:themeColor="text1"/>
          <w:szCs w:val="28"/>
        </w:rPr>
        <w:t xml:space="preserve"> (cũ)</w:t>
      </w:r>
      <w:r w:rsidRPr="00F03BF7">
        <w:rPr>
          <w:rFonts w:ascii="Times New Roman" w:hAnsi="Times New Roman"/>
          <w:bCs/>
          <w:color w:val="000000" w:themeColor="text1"/>
          <w:szCs w:val="28"/>
          <w:lang w:val="vi-VN"/>
        </w:rPr>
        <w:t>.</w:t>
      </w:r>
    </w:p>
    <w:p w14:paraId="14B8ED9B" w14:textId="61E695CB" w:rsidR="005C452D" w:rsidRPr="00F03BF7" w:rsidRDefault="00C42FB9" w:rsidP="00F03BF7">
      <w:pPr>
        <w:pStyle w:val="BodyText2"/>
        <w:tabs>
          <w:tab w:val="left" w:pos="1080"/>
        </w:tabs>
        <w:spacing w:before="100" w:after="100"/>
        <w:ind w:firstLine="720"/>
        <w:jc w:val="both"/>
        <w:rPr>
          <w:rFonts w:ascii="Times New Roman" w:hAnsi="Times New Roman"/>
          <w:bCs/>
          <w:color w:val="000000" w:themeColor="text1"/>
          <w:szCs w:val="28"/>
          <w:lang w:val="vi-VN"/>
        </w:rPr>
      </w:pPr>
      <w:r w:rsidRPr="00F03BF7">
        <w:rPr>
          <w:rFonts w:ascii="Times New Roman" w:hAnsi="Times New Roman"/>
          <w:b/>
          <w:color w:val="000000" w:themeColor="text1"/>
          <w:szCs w:val="28"/>
          <w:lang w:val="vi-VN"/>
        </w:rPr>
        <w:t xml:space="preserve">2.2 </w:t>
      </w:r>
      <w:r w:rsidRPr="00F03BF7">
        <w:rPr>
          <w:rFonts w:ascii="Times New Roman" w:hAnsi="Times New Roman"/>
          <w:bCs/>
          <w:color w:val="000000" w:themeColor="text1"/>
          <w:szCs w:val="28"/>
          <w:lang w:val="vi-VN"/>
        </w:rPr>
        <w:t>Ngày 01 tháng 7 năm 2025, Chính phủ ban hành Nghị định số 186/2025/NĐ-CP quy định chi tiết một số điều của </w:t>
      </w:r>
      <w:hyperlink r:id="rId9" w:tgtFrame="_blank" w:history="1">
        <w:r w:rsidRPr="00F03BF7">
          <w:rPr>
            <w:rFonts w:ascii="Times New Roman" w:hAnsi="Times New Roman"/>
            <w:bCs/>
            <w:color w:val="000000" w:themeColor="text1"/>
            <w:szCs w:val="28"/>
            <w:lang w:val="vi-VN"/>
          </w:rPr>
          <w:t>Luật Quản lý, sử dụng tài sản công</w:t>
        </w:r>
      </w:hyperlink>
      <w:r w:rsidRPr="00F03BF7">
        <w:rPr>
          <w:rFonts w:ascii="Times New Roman" w:hAnsi="Times New Roman"/>
          <w:bCs/>
          <w:color w:val="000000" w:themeColor="text1"/>
          <w:szCs w:val="28"/>
          <w:lang w:val="vi-VN"/>
        </w:rPr>
        <w:t xml:space="preserve"> (bãi bỏ Nghị định số 151/2017/NĐ-CP và Nghị định số 114/2025/NĐ-CP) </w:t>
      </w:r>
      <w:r w:rsidRPr="00F03BF7">
        <w:rPr>
          <w:rFonts w:ascii="Times New Roman" w:hAnsi="Times New Roman"/>
          <w:bCs/>
          <w:color w:val="000000" w:themeColor="text1"/>
          <w:szCs w:val="28"/>
          <w:lang w:val="vi-VN"/>
        </w:rPr>
        <w:lastRenderedPageBreak/>
        <w:t xml:space="preserve">có sự thay đổi, điều chỉnh để phù hợp quy định hiện hành và mô hình chính quyền địa phương 02 cấp (cấp tỉnh, cấp xã); </w:t>
      </w:r>
      <w:r w:rsidR="00D22CFD" w:rsidRPr="00F03BF7">
        <w:rPr>
          <w:rFonts w:ascii="Times New Roman" w:hAnsi="Times New Roman"/>
          <w:bCs/>
          <w:color w:val="000000" w:themeColor="text1"/>
          <w:szCs w:val="28"/>
          <w:lang w:val="vi-VN"/>
        </w:rPr>
        <w:t>theo đó</w:t>
      </w:r>
      <w:r w:rsidR="005C452D" w:rsidRPr="00F03BF7">
        <w:rPr>
          <w:rFonts w:ascii="Times New Roman" w:hAnsi="Times New Roman"/>
          <w:bCs/>
          <w:color w:val="000000" w:themeColor="text1"/>
          <w:szCs w:val="28"/>
          <w:lang w:val="vi-VN"/>
        </w:rPr>
        <w:t xml:space="preserve"> quy định</w:t>
      </w:r>
      <w:r w:rsidR="00D22CFD" w:rsidRPr="00F03BF7">
        <w:rPr>
          <w:rFonts w:ascii="Times New Roman" w:hAnsi="Times New Roman"/>
          <w:bCs/>
          <w:color w:val="000000" w:themeColor="text1"/>
          <w:szCs w:val="28"/>
          <w:lang w:val="vi-VN"/>
        </w:rPr>
        <w:t xml:space="preserve"> </w:t>
      </w:r>
      <w:r w:rsidR="00D22CFD" w:rsidRPr="00F03BF7">
        <w:rPr>
          <w:rFonts w:ascii="Times New Roman" w:hAnsi="Times New Roman"/>
          <w:color w:val="000000" w:themeColor="text1"/>
          <w:szCs w:val="28"/>
          <w:lang w:val="vi-VN"/>
        </w:rPr>
        <w:t xml:space="preserve">Chủ tịch Ủy ban nhân dân Thành phố ban hành phân cấp thẩm quyền quyết định </w:t>
      </w:r>
      <w:r w:rsidR="00B700AE" w:rsidRPr="00F03BF7">
        <w:rPr>
          <w:rFonts w:ascii="Times New Roman" w:hAnsi="Times New Roman"/>
          <w:color w:val="000000" w:themeColor="text1"/>
          <w:szCs w:val="28"/>
        </w:rPr>
        <w:t xml:space="preserve">(thay vì Hội đồng nhân dân Thành phố quy định thẩm quyền quyết định) </w:t>
      </w:r>
      <w:r w:rsidR="00D22CFD" w:rsidRPr="00F03BF7">
        <w:rPr>
          <w:rFonts w:ascii="Times New Roman" w:hAnsi="Times New Roman"/>
          <w:color w:val="000000" w:themeColor="text1"/>
          <w:szCs w:val="28"/>
          <w:lang w:val="vi-VN"/>
        </w:rPr>
        <w:t>trong quản lý, sử dụng tài sản công, gồm: giao tài sản</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1"/>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khoán kinh phí sử dụng tài sản công</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2"/>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khai thác tài sản công</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3"/>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thu hồi tài sản</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4"/>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điều chuyển tài sản</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5"/>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bán tài sản</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6"/>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thanh lý tài sản</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7"/>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tiêu hủy tài sản</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8"/>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xử lý tài sản trong trường hợp bị mất, bị hủy hoại</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9"/>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sử dụng tài sản công tại đơn vị sự nghiệp công lập để tham gia dự án đầu tư theo phương thức đối tác công tư</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10"/>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phê duyệt Đề án đối với tài sản công tại đơn vị sự nghiệp công lập</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11"/>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 thẩm quyền phê duyệt phương án xử lý tài sản của dự án sử dụng vốn nhà nước</w:t>
      </w:r>
      <w:r w:rsidR="00D22CFD" w:rsidRPr="00F03BF7">
        <w:rPr>
          <w:rFonts w:ascii="Times New Roman" w:hAnsi="Times New Roman"/>
          <w:color w:val="000000" w:themeColor="text1"/>
          <w:szCs w:val="28"/>
          <w:vertAlign w:val="superscript"/>
          <w:lang w:val="vi-VN"/>
        </w:rPr>
        <w:t>(</w:t>
      </w:r>
      <w:r w:rsidR="00D22CFD" w:rsidRPr="00F03BF7">
        <w:rPr>
          <w:rStyle w:val="FootnoteReference"/>
          <w:rFonts w:ascii="Times New Roman" w:hAnsi="Times New Roman"/>
          <w:color w:val="000000" w:themeColor="text1"/>
          <w:szCs w:val="28"/>
        </w:rPr>
        <w:footnoteReference w:id="12"/>
      </w:r>
      <w:r w:rsidR="00D22CFD" w:rsidRPr="00F03BF7">
        <w:rPr>
          <w:rFonts w:ascii="Times New Roman" w:hAnsi="Times New Roman"/>
          <w:color w:val="000000" w:themeColor="text1"/>
          <w:szCs w:val="28"/>
          <w:vertAlign w:val="superscript"/>
          <w:lang w:val="vi-VN"/>
        </w:rPr>
        <w:t>)</w:t>
      </w:r>
      <w:r w:rsidR="00D22CFD" w:rsidRPr="00F03BF7">
        <w:rPr>
          <w:rFonts w:ascii="Times New Roman" w:hAnsi="Times New Roman"/>
          <w:color w:val="000000" w:themeColor="text1"/>
          <w:szCs w:val="28"/>
          <w:lang w:val="vi-VN"/>
        </w:rPr>
        <w:t>.</w:t>
      </w:r>
      <w:r w:rsidR="00D22CFD" w:rsidRPr="00F03BF7">
        <w:rPr>
          <w:rFonts w:ascii="Times New Roman" w:hAnsi="Times New Roman"/>
          <w:bCs/>
          <w:color w:val="000000" w:themeColor="text1"/>
          <w:szCs w:val="28"/>
          <w:lang w:val="vi-VN"/>
        </w:rPr>
        <w:t xml:space="preserve"> </w:t>
      </w:r>
    </w:p>
    <w:p w14:paraId="5D7ACA22" w14:textId="77777777" w:rsidR="00C42FB9" w:rsidRPr="00F03BF7" w:rsidRDefault="005C452D"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vi-VN"/>
        </w:rPr>
      </w:pPr>
      <w:r w:rsidRPr="00F03BF7">
        <w:rPr>
          <w:rFonts w:ascii="Times New Roman" w:hAnsi="Times New Roman"/>
          <w:color w:val="000000" w:themeColor="text1"/>
          <w:sz w:val="28"/>
          <w:szCs w:val="28"/>
          <w:lang w:val="pt-BR"/>
        </w:rPr>
        <w:t>Do đó</w:t>
      </w:r>
      <w:r w:rsidR="008F5349" w:rsidRPr="00F03BF7">
        <w:rPr>
          <w:rFonts w:ascii="Times New Roman" w:hAnsi="Times New Roman"/>
          <w:color w:val="000000" w:themeColor="text1"/>
          <w:sz w:val="28"/>
          <w:szCs w:val="28"/>
          <w:lang w:val="pt-BR"/>
        </w:rPr>
        <w:t xml:space="preserve">, </w:t>
      </w:r>
      <w:r w:rsidR="008F5349" w:rsidRPr="00F03BF7">
        <w:rPr>
          <w:rFonts w:ascii="Times New Roman" w:hAnsi="Times New Roman"/>
          <w:color w:val="000000" w:themeColor="text1"/>
          <w:sz w:val="28"/>
          <w:szCs w:val="28"/>
          <w:lang w:val="fi-FI"/>
        </w:rPr>
        <w:t xml:space="preserve">việc tham mưu </w:t>
      </w:r>
      <w:r w:rsidR="00DF421A" w:rsidRPr="00F03BF7">
        <w:rPr>
          <w:rFonts w:ascii="Times New Roman" w:hAnsi="Times New Roman"/>
          <w:color w:val="000000" w:themeColor="text1"/>
          <w:sz w:val="28"/>
          <w:szCs w:val="28"/>
          <w:lang w:val="fi-FI"/>
        </w:rPr>
        <w:t xml:space="preserve">Chủ tịch Ủy ban nhân dân Thành phố ban hành </w:t>
      </w:r>
      <w:r w:rsidR="00C42FB9" w:rsidRPr="00F03BF7">
        <w:rPr>
          <w:rFonts w:ascii="Times New Roman" w:hAnsi="Times New Roman"/>
          <w:color w:val="000000" w:themeColor="text1"/>
          <w:sz w:val="28"/>
          <w:szCs w:val="28"/>
          <w:lang w:val="fi-FI"/>
        </w:rPr>
        <w:t xml:space="preserve">Quyết định </w:t>
      </w:r>
      <w:r w:rsidR="00DF421A" w:rsidRPr="00F03BF7">
        <w:rPr>
          <w:rFonts w:ascii="Times New Roman" w:hAnsi="Times New Roman"/>
          <w:color w:val="000000" w:themeColor="text1"/>
          <w:sz w:val="28"/>
          <w:szCs w:val="28"/>
          <w:lang w:val="vi-VN"/>
        </w:rPr>
        <w:t xml:space="preserve">phân cấp thẩm quyền quyết định trong quản lý, sử dụng tài sản công theo quy định tại </w:t>
      </w:r>
      <w:r w:rsidR="00DF421A" w:rsidRPr="00F03BF7">
        <w:rPr>
          <w:rFonts w:ascii="Times New Roman" w:hAnsi="Times New Roman"/>
          <w:color w:val="000000" w:themeColor="text1"/>
          <w:sz w:val="28"/>
          <w:szCs w:val="28"/>
          <w:lang w:val="pt-BR"/>
        </w:rPr>
        <w:t>Nghị định số 186/2025/NĐ-CP</w:t>
      </w:r>
      <w:r w:rsidR="00DF421A" w:rsidRPr="00F03BF7">
        <w:rPr>
          <w:rFonts w:ascii="Times New Roman" w:hAnsi="Times New Roman"/>
          <w:color w:val="000000" w:themeColor="text1"/>
          <w:sz w:val="28"/>
          <w:szCs w:val="28"/>
          <w:lang w:val="vi-VN"/>
        </w:rPr>
        <w:t xml:space="preserve"> </w:t>
      </w:r>
      <w:r w:rsidR="008F5349" w:rsidRPr="00F03BF7">
        <w:rPr>
          <w:rFonts w:ascii="Times New Roman" w:hAnsi="Times New Roman"/>
          <w:color w:val="000000" w:themeColor="text1"/>
          <w:sz w:val="28"/>
          <w:szCs w:val="28"/>
          <w:lang w:val="vi-VN"/>
        </w:rPr>
        <w:t xml:space="preserve">là phù hợp, đảm bảo thực hiện theo quy định của Luật </w:t>
      </w:r>
      <w:r w:rsidR="00DF421A" w:rsidRPr="00F03BF7">
        <w:rPr>
          <w:rFonts w:ascii="Times New Roman" w:hAnsi="Times New Roman"/>
          <w:iCs/>
          <w:color w:val="000000" w:themeColor="text1"/>
          <w:sz w:val="28"/>
          <w:szCs w:val="28"/>
          <w:lang w:val="vi-VN"/>
        </w:rPr>
        <w:t>Ban hành văn bản quy phạm pháp luật</w:t>
      </w:r>
      <w:r w:rsidR="008F5349" w:rsidRPr="00F03BF7">
        <w:rPr>
          <w:rFonts w:ascii="Times New Roman" w:hAnsi="Times New Roman"/>
          <w:color w:val="000000" w:themeColor="text1"/>
          <w:sz w:val="28"/>
          <w:szCs w:val="28"/>
          <w:lang w:val="vi-VN"/>
        </w:rPr>
        <w:t>.</w:t>
      </w:r>
    </w:p>
    <w:p w14:paraId="54AEDC6F" w14:textId="20E1E637" w:rsidR="00C42FB9" w:rsidRPr="00F03BF7" w:rsidRDefault="00695024"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rPr>
      </w:pPr>
      <w:r w:rsidRPr="00F03BF7">
        <w:rPr>
          <w:rFonts w:ascii="Times New Roman" w:hAnsi="Times New Roman"/>
          <w:b/>
          <w:bCs/>
          <w:color w:val="000000" w:themeColor="text1"/>
          <w:sz w:val="28"/>
          <w:szCs w:val="28"/>
          <w:lang w:val="vi-VN"/>
        </w:rPr>
        <w:t>II. MỤC ĐÍCH</w:t>
      </w:r>
      <w:r w:rsidR="00FE4995" w:rsidRPr="00F03BF7">
        <w:rPr>
          <w:rFonts w:ascii="Times New Roman" w:hAnsi="Times New Roman"/>
          <w:b/>
          <w:bCs/>
          <w:color w:val="000000" w:themeColor="text1"/>
          <w:sz w:val="28"/>
          <w:szCs w:val="28"/>
        </w:rPr>
        <w:t xml:space="preserve"> BAN HÀNH</w:t>
      </w:r>
      <w:r w:rsidRPr="00F03BF7">
        <w:rPr>
          <w:rFonts w:ascii="Times New Roman" w:hAnsi="Times New Roman"/>
          <w:b/>
          <w:bCs/>
          <w:color w:val="000000" w:themeColor="text1"/>
          <w:sz w:val="28"/>
          <w:szCs w:val="28"/>
          <w:lang w:val="vi-VN"/>
        </w:rPr>
        <w:t xml:space="preserve">, QUAN ĐIỂM XÂY DỰNG </w:t>
      </w:r>
      <w:r w:rsidR="00FE4995" w:rsidRPr="00F03BF7">
        <w:rPr>
          <w:rFonts w:ascii="Times New Roman" w:hAnsi="Times New Roman"/>
          <w:b/>
          <w:bCs/>
          <w:color w:val="000000" w:themeColor="text1"/>
          <w:sz w:val="28"/>
          <w:szCs w:val="28"/>
        </w:rPr>
        <w:t>QUYẾT ĐỊNH</w:t>
      </w:r>
    </w:p>
    <w:p w14:paraId="29D24B34" w14:textId="1451C02A" w:rsidR="00C42FB9"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color w:val="000000" w:themeColor="text1"/>
          <w:sz w:val="28"/>
          <w:szCs w:val="28"/>
          <w:lang w:val="pt-BR"/>
        </w:rPr>
      </w:pPr>
      <w:r w:rsidRPr="00F03BF7">
        <w:rPr>
          <w:rFonts w:ascii="Times New Roman" w:hAnsi="Times New Roman"/>
          <w:b/>
          <w:color w:val="000000" w:themeColor="text1"/>
          <w:sz w:val="28"/>
          <w:szCs w:val="28"/>
          <w:lang w:val="vi-VN"/>
        </w:rPr>
        <w:t>1. Mục đích</w:t>
      </w:r>
      <w:r w:rsidRPr="00F03BF7">
        <w:rPr>
          <w:rFonts w:ascii="Times New Roman" w:hAnsi="Times New Roman"/>
          <w:b/>
          <w:color w:val="000000" w:themeColor="text1"/>
          <w:sz w:val="28"/>
          <w:szCs w:val="28"/>
          <w:lang w:val="pt-BR"/>
        </w:rPr>
        <w:t xml:space="preserve"> </w:t>
      </w:r>
      <w:r w:rsidR="00FE4995" w:rsidRPr="00F03BF7">
        <w:rPr>
          <w:rFonts w:ascii="Times New Roman" w:hAnsi="Times New Roman"/>
          <w:b/>
          <w:color w:val="000000" w:themeColor="text1"/>
          <w:sz w:val="28"/>
          <w:szCs w:val="28"/>
          <w:lang w:val="pt-BR"/>
        </w:rPr>
        <w:t>ban hành Quyết định</w:t>
      </w:r>
    </w:p>
    <w:p w14:paraId="3811D263" w14:textId="466EF5A3" w:rsidR="00DF421A"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Hoàn thiện cơ chế, chính sách trong quản lý, sử dụng tài sản công theo quy định của pháp luật.</w:t>
      </w:r>
    </w:p>
    <w:p w14:paraId="7A8A11BE" w14:textId="77777777" w:rsidR="0071143C" w:rsidRPr="00F03BF7" w:rsidRDefault="0071143C"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Tạo cơ sở pháp lý, phân định rõ trách nhiệm thẩm quyền, kịp thời cho các cơ quan, tổ chức, đơn vị trong quá trình quản lý, sử dụng tài sản công.</w:t>
      </w:r>
    </w:p>
    <w:p w14:paraId="05A2BC65" w14:textId="77777777" w:rsidR="00C42FB9"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Cs/>
          <w:color w:val="000000" w:themeColor="text1"/>
          <w:sz w:val="28"/>
          <w:szCs w:val="28"/>
          <w:lang w:val="vi-VN"/>
        </w:rPr>
        <w:t xml:space="preserve">- Việc </w:t>
      </w:r>
      <w:r w:rsidRPr="00F03BF7">
        <w:rPr>
          <w:rFonts w:ascii="Times New Roman" w:hAnsi="Times New Roman"/>
          <w:color w:val="000000" w:themeColor="text1"/>
          <w:sz w:val="28"/>
          <w:szCs w:val="28"/>
          <w:lang w:val="vi-VN"/>
        </w:rPr>
        <w:t>ban hành Quyết định phân cấp thẩm quyền quyết định trong quản lý, sử dụng tài sản công</w:t>
      </w:r>
      <w:r w:rsidRPr="00F03BF7">
        <w:rPr>
          <w:rFonts w:ascii="Times New Roman" w:hAnsi="Times New Roman"/>
          <w:color w:val="000000" w:themeColor="text1"/>
          <w:sz w:val="28"/>
          <w:szCs w:val="28"/>
          <w:lang w:val="pt-BR"/>
        </w:rPr>
        <w:t xml:space="preserve"> </w:t>
      </w:r>
      <w:r w:rsidRPr="00F03BF7">
        <w:rPr>
          <w:rFonts w:ascii="Times New Roman" w:hAnsi="Times New Roman"/>
          <w:bCs/>
          <w:color w:val="000000" w:themeColor="text1"/>
          <w:sz w:val="28"/>
          <w:szCs w:val="28"/>
          <w:lang w:val="vi-VN"/>
        </w:rPr>
        <w:t>nhằm đảm bảo đúng chế độ, quy định của pháp luật về quản lý, sử dụng tài sản công và các văn bản pháp luật khác có liên quan.</w:t>
      </w:r>
    </w:p>
    <w:p w14:paraId="6494F819" w14:textId="2CB842E3" w:rsidR="00C42FB9"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color w:val="000000" w:themeColor="text1"/>
          <w:sz w:val="28"/>
          <w:szCs w:val="28"/>
        </w:rPr>
      </w:pPr>
      <w:r w:rsidRPr="00F03BF7">
        <w:rPr>
          <w:rFonts w:ascii="Times New Roman" w:hAnsi="Times New Roman"/>
          <w:b/>
          <w:color w:val="000000" w:themeColor="text1"/>
          <w:sz w:val="28"/>
          <w:szCs w:val="28"/>
          <w:lang w:val="vi-VN"/>
        </w:rPr>
        <w:t xml:space="preserve">2. Quan điểm </w:t>
      </w:r>
      <w:r w:rsidR="00FE4995" w:rsidRPr="00F03BF7">
        <w:rPr>
          <w:rFonts w:ascii="Times New Roman" w:hAnsi="Times New Roman"/>
          <w:b/>
          <w:color w:val="000000" w:themeColor="text1"/>
          <w:sz w:val="28"/>
          <w:szCs w:val="28"/>
        </w:rPr>
        <w:t>xây dựng dự thảo Quyết định</w:t>
      </w:r>
    </w:p>
    <w:p w14:paraId="17BD5F7B" w14:textId="77777777" w:rsidR="00C42FB9"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vi-VN"/>
        </w:rPr>
      </w:pPr>
      <w:r w:rsidRPr="00F03BF7">
        <w:rPr>
          <w:rFonts w:ascii="Times New Roman" w:hAnsi="Times New Roman"/>
          <w:b/>
          <w:color w:val="000000" w:themeColor="text1"/>
          <w:sz w:val="28"/>
          <w:szCs w:val="28"/>
          <w:lang w:val="pt-BR"/>
        </w:rPr>
        <w:t xml:space="preserve">- </w:t>
      </w:r>
      <w:r w:rsidRPr="00F03BF7">
        <w:rPr>
          <w:rFonts w:ascii="Times New Roman" w:hAnsi="Times New Roman"/>
          <w:bCs/>
          <w:color w:val="000000" w:themeColor="text1"/>
          <w:sz w:val="28"/>
          <w:szCs w:val="28"/>
          <w:lang w:val="vi-VN"/>
        </w:rPr>
        <w:t>Quán triệt các quan điểm, đường lối của Đảng, chính sách, pháp luật của nhà nước về thực hành tiết kiệm, chống lãng phí trong quản lý, sử dụng tài sản công.</w:t>
      </w:r>
    </w:p>
    <w:p w14:paraId="3BEB3484" w14:textId="77777777" w:rsidR="00C42FB9"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 </w:t>
      </w:r>
      <w:r w:rsidRPr="00F03BF7">
        <w:rPr>
          <w:rFonts w:ascii="Times New Roman" w:hAnsi="Times New Roman"/>
          <w:color w:val="000000" w:themeColor="text1"/>
          <w:sz w:val="28"/>
          <w:szCs w:val="28"/>
          <w:lang w:val="pt-BR"/>
        </w:rPr>
        <w:t xml:space="preserve">Đảm bảo tính hợp pháp, thống nhất của văn bản quy phạm pháp luật và </w:t>
      </w:r>
      <w:r w:rsidRPr="00F03BF7">
        <w:rPr>
          <w:rFonts w:ascii="Times New Roman" w:hAnsi="Times New Roman"/>
          <w:bCs/>
          <w:color w:val="000000" w:themeColor="text1"/>
          <w:sz w:val="28"/>
          <w:szCs w:val="28"/>
          <w:lang w:val="pt-BR"/>
        </w:rPr>
        <w:t xml:space="preserve"> phù hợp với đặc điểm, tình hình kinh tế - xã hội của Thành phố.</w:t>
      </w:r>
    </w:p>
    <w:p w14:paraId="4193F13F" w14:textId="77777777" w:rsidR="00085303" w:rsidRPr="00F03BF7" w:rsidRDefault="00DF42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bCs/>
          <w:color w:val="000000" w:themeColor="text1"/>
          <w:sz w:val="28"/>
          <w:szCs w:val="28"/>
          <w:lang w:val="pt-BR"/>
        </w:rPr>
        <w:lastRenderedPageBreak/>
        <w:t xml:space="preserve">- </w:t>
      </w:r>
      <w:r w:rsidRPr="00F03BF7">
        <w:rPr>
          <w:rFonts w:ascii="Times New Roman" w:hAnsi="Times New Roman"/>
          <w:color w:val="000000" w:themeColor="text1"/>
          <w:sz w:val="28"/>
          <w:szCs w:val="28"/>
          <w:lang w:val="pt-BR"/>
        </w:rPr>
        <w:t>Làm căn cứ pháp lý để các cơ quan, tổ chức, đơn vị quản lý, sử dụng tài sản công, tăng cường tính chủ động, kịp thời, đảm bảo nguyên tắc tiết kiệm, hiệu quả.</w:t>
      </w:r>
    </w:p>
    <w:p w14:paraId="3F2F77A8" w14:textId="77777777" w:rsidR="00085303"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III. QUÁ TRÌNH XÂY DỰNG DỰ THẢO QUYẾT ĐỊNH</w:t>
      </w:r>
    </w:p>
    <w:p w14:paraId="01F1FBD1" w14:textId="77777777" w:rsidR="00085303"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color w:val="000000" w:themeColor="text1"/>
          <w:sz w:val="28"/>
          <w:szCs w:val="28"/>
          <w:lang w:val="pt-BR"/>
        </w:rPr>
        <w:t xml:space="preserve">Ngày </w:t>
      </w:r>
      <w:r w:rsidRPr="00F03BF7">
        <w:rPr>
          <w:rFonts w:ascii="Times New Roman" w:hAnsi="Times New Roman"/>
          <w:bCs/>
          <w:color w:val="000000" w:themeColor="text1"/>
          <w:sz w:val="28"/>
          <w:szCs w:val="28"/>
        </w:rPr>
        <w:t xml:space="preserve">01 tháng 7 năm 2025, Chính phủ ban hành Nghị định số </w:t>
      </w:r>
      <w:r w:rsidRPr="00F03BF7">
        <w:rPr>
          <w:rFonts w:ascii="Times New Roman" w:hAnsi="Times New Roman"/>
          <w:color w:val="000000" w:themeColor="text1"/>
          <w:sz w:val="28"/>
          <w:szCs w:val="28"/>
          <w:lang w:val="pt-BR"/>
        </w:rPr>
        <w:t xml:space="preserve">186/2025/NĐ-CP </w:t>
      </w:r>
      <w:r w:rsidRPr="00F03BF7">
        <w:rPr>
          <w:rFonts w:ascii="Times New Roman" w:hAnsi="Times New Roman"/>
          <w:bCs/>
          <w:color w:val="000000" w:themeColor="text1"/>
          <w:sz w:val="28"/>
          <w:szCs w:val="28"/>
        </w:rPr>
        <w:t>Chính phủ quy định chi tiết một số điều của </w:t>
      </w:r>
      <w:hyperlink r:id="rId10" w:tgtFrame="_blank" w:history="1">
        <w:r w:rsidRPr="00F03BF7">
          <w:rPr>
            <w:rFonts w:ascii="Times New Roman" w:hAnsi="Times New Roman"/>
            <w:bCs/>
            <w:color w:val="000000" w:themeColor="text1"/>
            <w:sz w:val="28"/>
            <w:szCs w:val="28"/>
          </w:rPr>
          <w:t>Luật Quản lý, sử dụng tài sản công</w:t>
        </w:r>
      </w:hyperlink>
      <w:r w:rsidRPr="00F03BF7">
        <w:rPr>
          <w:rFonts w:ascii="Times New Roman" w:hAnsi="Times New Roman"/>
          <w:bCs/>
          <w:color w:val="000000" w:themeColor="text1"/>
          <w:sz w:val="28"/>
          <w:szCs w:val="28"/>
        </w:rPr>
        <w:t>; theo đó quy định</w:t>
      </w:r>
      <w:r w:rsidRPr="00F03BF7">
        <w:rPr>
          <w:rFonts w:ascii="Times New Roman" w:hAnsi="Times New Roman"/>
          <w:color w:val="000000" w:themeColor="text1"/>
          <w:sz w:val="28"/>
          <w:szCs w:val="28"/>
        </w:rPr>
        <w:t xml:space="preserve"> </w:t>
      </w:r>
      <w:r w:rsidRPr="00F03BF7">
        <w:rPr>
          <w:rFonts w:ascii="Times New Roman" w:hAnsi="Times New Roman"/>
          <w:color w:val="000000" w:themeColor="text1"/>
          <w:sz w:val="28"/>
          <w:szCs w:val="28"/>
          <w:lang w:val="pt-BR"/>
        </w:rPr>
        <w:t>Chủ tịch Ủy ban nhân dân Thành phố quyết định hoặc phân cấp thẩm quyền quyết định trong quản lý, sử dụng tài sản công.</w:t>
      </w:r>
    </w:p>
    <w:p w14:paraId="26EFA5C3" w14:textId="77777777" w:rsidR="00922038"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color w:val="000000" w:themeColor="text1"/>
          <w:sz w:val="28"/>
          <w:szCs w:val="28"/>
          <w:lang w:val="pt-BR"/>
        </w:rPr>
        <w:t>Ngày 10 tháng 7 năm 2025, Bộ Tài chính có Công văn số 10437/BTC-QLCS đề nghị các Bộ, ngành, địa phương quan tâm chỉ đạo triển khai đầy đủ các quy định tại Nghị định số 186/2025/NĐ-CP; trong đó lưu ý nội dung việc thực hiện các trách nhiệm được quy định tại Nghị định số 186/2025/NĐ-CP.</w:t>
      </w:r>
    </w:p>
    <w:p w14:paraId="1E315075" w14:textId="77777777" w:rsidR="00922038" w:rsidRPr="00F03BF7" w:rsidRDefault="00C9354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color w:val="000000" w:themeColor="text1"/>
          <w:sz w:val="28"/>
          <w:szCs w:val="28"/>
          <w:lang w:val="pt-BR"/>
        </w:rPr>
        <w:t xml:space="preserve">Ngày </w:t>
      </w:r>
      <w:r w:rsidR="00085303" w:rsidRPr="00F03BF7">
        <w:rPr>
          <w:rFonts w:ascii="Times New Roman" w:hAnsi="Times New Roman"/>
          <w:color w:val="000000" w:themeColor="text1"/>
          <w:sz w:val="28"/>
          <w:szCs w:val="28"/>
          <w:lang w:val="pt-BR"/>
        </w:rPr>
        <w:t>19 tháng 8 năm 2025</w:t>
      </w:r>
      <w:r w:rsidRPr="00F03BF7">
        <w:rPr>
          <w:rFonts w:ascii="Times New Roman" w:hAnsi="Times New Roman"/>
          <w:color w:val="000000" w:themeColor="text1"/>
          <w:sz w:val="28"/>
          <w:szCs w:val="28"/>
          <w:lang w:val="pt-BR"/>
        </w:rPr>
        <w:t xml:space="preserve">, Sở Tài chính có </w:t>
      </w:r>
      <w:r w:rsidR="00085303" w:rsidRPr="00F03BF7">
        <w:rPr>
          <w:rFonts w:ascii="Times New Roman" w:hAnsi="Times New Roman"/>
          <w:color w:val="000000" w:themeColor="text1"/>
          <w:sz w:val="28"/>
          <w:szCs w:val="28"/>
          <w:lang w:val="pt-BR"/>
        </w:rPr>
        <w:t>Tờ trình số 3045/TT</w:t>
      </w:r>
      <w:r w:rsidR="00085303" w:rsidRPr="00F03BF7">
        <w:rPr>
          <w:rFonts w:ascii="Times New Roman" w:hAnsi="Times New Roman"/>
          <w:color w:val="000000" w:themeColor="text1"/>
          <w:sz w:val="28"/>
          <w:szCs w:val="28"/>
        </w:rPr>
        <w:t>r-STC</w:t>
      </w:r>
      <w:r w:rsidR="008125E3" w:rsidRPr="00F03BF7">
        <w:rPr>
          <w:rFonts w:ascii="Times New Roman" w:hAnsi="Times New Roman"/>
          <w:color w:val="000000" w:themeColor="text1"/>
          <w:sz w:val="28"/>
          <w:szCs w:val="28"/>
        </w:rPr>
        <w:t xml:space="preserve"> </w:t>
      </w:r>
      <w:r w:rsidR="00922038" w:rsidRPr="00F03BF7">
        <w:rPr>
          <w:rFonts w:ascii="Times New Roman" w:hAnsi="Times New Roman"/>
          <w:color w:val="000000" w:themeColor="text1"/>
          <w:sz w:val="28"/>
          <w:szCs w:val="28"/>
          <w:lang w:val="pt-BR"/>
        </w:rPr>
        <w:t xml:space="preserve">trình Chủ tịch Ủy ban nhân dân Thành phố về việc đăng ký xây dựng Quyết định phân cấp </w:t>
      </w:r>
      <w:r w:rsidR="00922038" w:rsidRPr="00F03BF7">
        <w:rPr>
          <w:rFonts w:ascii="Times New Roman" w:hAnsi="Times New Roman"/>
          <w:color w:val="000000" w:themeColor="text1"/>
          <w:spacing w:val="-2"/>
          <w:sz w:val="28"/>
          <w:szCs w:val="28"/>
          <w:shd w:val="clear" w:color="auto" w:fill="FFFFFF"/>
          <w:lang w:val="pt-BR"/>
        </w:rPr>
        <w:t>thẩm quyền quyết định trong quản lý, sử dụng tài sản công</w:t>
      </w:r>
      <w:r w:rsidR="00922038" w:rsidRPr="00F03BF7">
        <w:rPr>
          <w:rFonts w:ascii="Times New Roman" w:hAnsi="Times New Roman"/>
          <w:color w:val="000000" w:themeColor="text1"/>
          <w:spacing w:val="-2"/>
          <w:sz w:val="28"/>
          <w:szCs w:val="28"/>
          <w:lang w:val="fi-FI"/>
        </w:rPr>
        <w:t xml:space="preserve"> theo quy định tại </w:t>
      </w:r>
      <w:r w:rsidR="00922038" w:rsidRPr="00F03BF7">
        <w:rPr>
          <w:rFonts w:ascii="Times New Roman" w:hAnsi="Times New Roman"/>
          <w:bCs/>
          <w:color w:val="000000" w:themeColor="text1"/>
          <w:sz w:val="28"/>
          <w:szCs w:val="28"/>
          <w:lang w:val="pt-BR"/>
        </w:rPr>
        <w:t>Nghị định số 186/2025/NĐ-CP</w:t>
      </w:r>
      <w:r w:rsidR="00922038" w:rsidRPr="00F03BF7">
        <w:rPr>
          <w:rFonts w:ascii="Times New Roman" w:hAnsi="Times New Roman"/>
          <w:color w:val="000000" w:themeColor="text1"/>
          <w:sz w:val="28"/>
          <w:szCs w:val="28"/>
          <w:lang w:val="pt-BR"/>
        </w:rPr>
        <w:t>.</w:t>
      </w:r>
    </w:p>
    <w:p w14:paraId="26EFFF7A" w14:textId="7330476F" w:rsidR="00B700AE"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bCs/>
          <w:color w:val="000000" w:themeColor="text1"/>
          <w:sz w:val="28"/>
          <w:szCs w:val="28"/>
          <w:lang w:val="pt-BR"/>
        </w:rPr>
        <w:t>Ngày 29 tháng 8 năm 2025, Ủy ban nhân dân Thành phố có Công văn số 1475/UBND-KT giao Sở Tài chính là cơ quan chủ trì soạn thảo xây dựng Quyết định của Chủ tịch Ủy ban nhân dân Thành phố phân cấp thẩm quyền quyết định trong quản lý, sử dụng tài sản công thuộc phạm vi quản lý của Thành phố Hồ Chí Minh.</w:t>
      </w:r>
    </w:p>
    <w:p w14:paraId="6C77AF00" w14:textId="0B528522" w:rsidR="00B700AE" w:rsidRPr="00F03BF7" w:rsidRDefault="006570E3"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Ngày ..... tháng ..... năm 2025</w:t>
      </w:r>
      <w:r w:rsidR="00B700AE" w:rsidRPr="00F03BF7">
        <w:rPr>
          <w:rFonts w:ascii="Times New Roman" w:hAnsi="Times New Roman"/>
          <w:bCs/>
          <w:color w:val="000000" w:themeColor="text1"/>
          <w:sz w:val="28"/>
          <w:szCs w:val="28"/>
          <w:lang w:val="pt-BR"/>
        </w:rPr>
        <w:t xml:space="preserve">, Sở Tài chính có Công văn số     </w:t>
      </w:r>
      <w:r w:rsidR="00922038" w:rsidRPr="00F03BF7">
        <w:rPr>
          <w:rFonts w:ascii="Times New Roman" w:hAnsi="Times New Roman"/>
          <w:bCs/>
          <w:color w:val="000000" w:themeColor="text1"/>
          <w:sz w:val="28"/>
          <w:szCs w:val="28"/>
          <w:lang w:val="pt-BR"/>
        </w:rPr>
        <w:t xml:space="preserve">  </w:t>
      </w:r>
      <w:r w:rsidR="00B700AE" w:rsidRPr="00F03BF7">
        <w:rPr>
          <w:rFonts w:ascii="Times New Roman" w:hAnsi="Times New Roman"/>
          <w:bCs/>
          <w:color w:val="000000" w:themeColor="text1"/>
          <w:sz w:val="28"/>
          <w:szCs w:val="28"/>
          <w:lang w:val="pt-BR"/>
        </w:rPr>
        <w:t>/STC-QLCS đề nghị</w:t>
      </w:r>
      <w:r w:rsidR="00922038" w:rsidRPr="00F03BF7">
        <w:rPr>
          <w:rFonts w:ascii="Times New Roman" w:hAnsi="Times New Roman"/>
          <w:bCs/>
          <w:color w:val="000000" w:themeColor="text1"/>
          <w:sz w:val="28"/>
          <w:szCs w:val="28"/>
          <w:lang w:val="pt-BR"/>
        </w:rPr>
        <w:t>: (1)</w:t>
      </w:r>
      <w:r w:rsidR="00B700AE" w:rsidRPr="00F03BF7">
        <w:rPr>
          <w:rFonts w:ascii="Times New Roman" w:hAnsi="Times New Roman"/>
          <w:bCs/>
          <w:color w:val="000000" w:themeColor="text1"/>
          <w:sz w:val="28"/>
          <w:szCs w:val="28"/>
          <w:lang w:val="pt-BR"/>
        </w:rPr>
        <w:t xml:space="preserve"> Văn phòng Đoàn đại biểu Quốc hội và Hội đồng nhân dân Thành phố; Văn phòng Ủy ban nhân dân Thành phố; các sở, ban, ngành Thành phố; Ủy ban nhân dân 168 phường, xã, đặc khu; các đơn vị sự nghiệp công lập trực thuộc Ủy ban nhân dân Thành phố; Ủy ban Mặt trận Tổ quốc Việt Nam và các tổ chức chính trị - xã hội Thành phố tham gia góp ý dự thảo </w:t>
      </w:r>
      <w:r w:rsidR="004C0FBF" w:rsidRPr="00F03BF7">
        <w:rPr>
          <w:rFonts w:ascii="Times New Roman" w:hAnsi="Times New Roman"/>
          <w:bCs/>
          <w:color w:val="000000" w:themeColor="text1"/>
          <w:sz w:val="28"/>
          <w:szCs w:val="28"/>
          <w:lang w:val="pt-BR"/>
        </w:rPr>
        <w:t xml:space="preserve">Tờ trình và </w:t>
      </w:r>
      <w:r w:rsidR="00B700AE" w:rsidRPr="00F03BF7">
        <w:rPr>
          <w:rFonts w:ascii="Times New Roman" w:hAnsi="Times New Roman"/>
          <w:bCs/>
          <w:color w:val="000000" w:themeColor="text1"/>
          <w:sz w:val="28"/>
          <w:szCs w:val="28"/>
          <w:lang w:val="pt-BR"/>
        </w:rPr>
        <w:t xml:space="preserve">Quyết định của </w:t>
      </w:r>
      <w:r w:rsidR="00922038" w:rsidRPr="00F03BF7">
        <w:rPr>
          <w:rFonts w:ascii="Times New Roman" w:hAnsi="Times New Roman"/>
          <w:bCs/>
          <w:color w:val="000000" w:themeColor="text1"/>
          <w:sz w:val="28"/>
          <w:szCs w:val="28"/>
          <w:lang w:val="pt-BR"/>
        </w:rPr>
        <w:t xml:space="preserve">Chủ tịch </w:t>
      </w:r>
      <w:r w:rsidR="00B700AE" w:rsidRPr="00F03BF7">
        <w:rPr>
          <w:rFonts w:ascii="Times New Roman" w:hAnsi="Times New Roman"/>
          <w:bCs/>
          <w:color w:val="000000" w:themeColor="text1"/>
          <w:sz w:val="28"/>
          <w:szCs w:val="28"/>
          <w:lang w:val="pt-BR"/>
        </w:rPr>
        <w:t xml:space="preserve">Ủy ban nhân dân Thành phố </w:t>
      </w:r>
      <w:r w:rsidR="00922038" w:rsidRPr="00F03BF7">
        <w:rPr>
          <w:rFonts w:ascii="Times New Roman" w:hAnsi="Times New Roman"/>
          <w:bCs/>
          <w:color w:val="000000" w:themeColor="text1"/>
          <w:sz w:val="28"/>
          <w:szCs w:val="28"/>
          <w:lang w:val="pt-BR"/>
        </w:rPr>
        <w:t xml:space="preserve">về phân cấp thẩm quyền quyết định trong quản lý, sử dụng tài sản công thuộc phạm vi quản lý của Thành phố Hồ Chí Minh; </w:t>
      </w:r>
      <w:r w:rsidR="00B700AE" w:rsidRPr="00F03BF7">
        <w:rPr>
          <w:rFonts w:ascii="Times New Roman" w:hAnsi="Times New Roman"/>
          <w:bCs/>
          <w:color w:val="000000" w:themeColor="text1"/>
          <w:sz w:val="28"/>
          <w:szCs w:val="28"/>
          <w:lang w:val="pt-BR"/>
        </w:rPr>
        <w:t>gửi về Sở Tài chính để tổng hợp</w:t>
      </w:r>
      <w:r w:rsidR="00922038" w:rsidRPr="00F03BF7">
        <w:rPr>
          <w:rFonts w:ascii="Times New Roman" w:hAnsi="Times New Roman"/>
          <w:bCs/>
          <w:color w:val="000000" w:themeColor="text1"/>
          <w:sz w:val="28"/>
          <w:szCs w:val="28"/>
          <w:lang w:val="pt-BR"/>
        </w:rPr>
        <w:t xml:space="preserve">; (2) Văn phòng </w:t>
      </w:r>
      <w:r w:rsidR="004C0FBF" w:rsidRPr="00F03BF7">
        <w:rPr>
          <w:rFonts w:ascii="Times New Roman" w:hAnsi="Times New Roman"/>
          <w:bCs/>
          <w:color w:val="000000" w:themeColor="text1"/>
          <w:sz w:val="28"/>
          <w:szCs w:val="28"/>
          <w:lang w:val="pt-BR"/>
        </w:rPr>
        <w:t xml:space="preserve">Ủy ban nhân dân Thành phố </w:t>
      </w:r>
      <w:r w:rsidR="00B700AE" w:rsidRPr="00F03BF7">
        <w:rPr>
          <w:rFonts w:ascii="Times New Roman" w:hAnsi="Times New Roman"/>
          <w:bCs/>
          <w:color w:val="000000" w:themeColor="text1"/>
          <w:sz w:val="28"/>
          <w:szCs w:val="28"/>
          <w:lang w:val="pt-BR"/>
        </w:rPr>
        <w:t xml:space="preserve">đăng tải </w:t>
      </w:r>
      <w:r w:rsidR="004C0FBF" w:rsidRPr="00F03BF7">
        <w:rPr>
          <w:rFonts w:ascii="Times New Roman" w:hAnsi="Times New Roman"/>
          <w:bCs/>
          <w:color w:val="000000" w:themeColor="text1"/>
          <w:sz w:val="28"/>
          <w:szCs w:val="28"/>
          <w:lang w:val="pt-BR"/>
        </w:rPr>
        <w:t xml:space="preserve">các dự thảo </w:t>
      </w:r>
      <w:r w:rsidR="00B700AE" w:rsidRPr="00F03BF7">
        <w:rPr>
          <w:rFonts w:ascii="Times New Roman" w:hAnsi="Times New Roman"/>
          <w:bCs/>
          <w:color w:val="000000" w:themeColor="text1"/>
          <w:sz w:val="28"/>
          <w:szCs w:val="28"/>
          <w:lang w:val="pt-BR"/>
        </w:rPr>
        <w:t xml:space="preserve">trên Cổng thông tin điện tử của Thành phố vào ngày </w:t>
      </w:r>
      <w:r w:rsidR="00B046AD" w:rsidRPr="00F03BF7">
        <w:rPr>
          <w:rFonts w:ascii="Times New Roman" w:hAnsi="Times New Roman"/>
          <w:bCs/>
          <w:color w:val="000000" w:themeColor="text1"/>
          <w:sz w:val="28"/>
          <w:szCs w:val="28"/>
          <w:lang w:val="pt-BR"/>
        </w:rPr>
        <w:t xml:space="preserve">..... tháng ..... năm </w:t>
      </w:r>
      <w:r w:rsidR="00B700AE" w:rsidRPr="00F03BF7">
        <w:rPr>
          <w:rFonts w:ascii="Times New Roman" w:hAnsi="Times New Roman"/>
          <w:bCs/>
          <w:color w:val="000000" w:themeColor="text1"/>
          <w:sz w:val="28"/>
          <w:szCs w:val="28"/>
          <w:lang w:val="pt-BR"/>
        </w:rPr>
        <w:t>2025 để lấy ý kiến của các đối tượng tác động trong thời hạn ít nhất 10 ngày theo quy định của pháp luật về ban hành văn bản quy phạm pháp luật.</w:t>
      </w:r>
    </w:p>
    <w:p w14:paraId="46818471" w14:textId="7001368A" w:rsidR="00B700AE"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Bên cạnh đó, Sở Tài chính thực hiện truyền thông liên quan đến chính sách ban hành Quyết định của </w:t>
      </w:r>
      <w:r w:rsidR="004C0FBF" w:rsidRPr="00F03BF7">
        <w:rPr>
          <w:rFonts w:ascii="Times New Roman" w:hAnsi="Times New Roman"/>
          <w:bCs/>
          <w:color w:val="000000" w:themeColor="text1"/>
          <w:sz w:val="28"/>
          <w:szCs w:val="28"/>
          <w:lang w:val="pt-BR"/>
        </w:rPr>
        <w:t xml:space="preserve">Chủ tịch </w:t>
      </w:r>
      <w:r w:rsidRPr="00F03BF7">
        <w:rPr>
          <w:rFonts w:ascii="Times New Roman" w:hAnsi="Times New Roman"/>
          <w:bCs/>
          <w:color w:val="000000" w:themeColor="text1"/>
          <w:sz w:val="28"/>
          <w:szCs w:val="28"/>
          <w:lang w:val="pt-BR"/>
        </w:rPr>
        <w:t xml:space="preserve">Ủy ban nhân dân Thành phố </w:t>
      </w:r>
      <w:r w:rsidR="00B046AD" w:rsidRPr="00F03BF7">
        <w:rPr>
          <w:rFonts w:ascii="Times New Roman" w:hAnsi="Times New Roman"/>
          <w:bCs/>
          <w:color w:val="000000" w:themeColor="text1"/>
          <w:sz w:val="28"/>
          <w:szCs w:val="28"/>
          <w:lang w:val="pt-BR"/>
        </w:rPr>
        <w:t xml:space="preserve">về phân cấp thẩm quyền quyết định trong quản lý, sử dụng tài sản công thuộc phạm vi quản lý của Thành phố Hồ Chí Minh </w:t>
      </w:r>
      <w:r w:rsidRPr="00F03BF7">
        <w:rPr>
          <w:rFonts w:ascii="Times New Roman" w:hAnsi="Times New Roman"/>
          <w:bCs/>
          <w:color w:val="000000" w:themeColor="text1"/>
          <w:sz w:val="28"/>
          <w:szCs w:val="28"/>
          <w:lang w:val="pt-BR"/>
        </w:rPr>
        <w:t xml:space="preserve">thông qua hình thức đăng tải Dự thảo Tờ trình và Quyết định lên Cổng thông tin điện tử của Sở Tài chính vào </w:t>
      </w:r>
      <w:r w:rsidR="00B046AD" w:rsidRPr="00F03BF7">
        <w:rPr>
          <w:rFonts w:ascii="Times New Roman" w:hAnsi="Times New Roman"/>
          <w:bCs/>
          <w:color w:val="000000" w:themeColor="text1"/>
          <w:sz w:val="28"/>
          <w:szCs w:val="28"/>
          <w:lang w:val="pt-BR"/>
        </w:rPr>
        <w:t xml:space="preserve">ngày ..... tháng ..... năm 2025 </w:t>
      </w:r>
      <w:r w:rsidRPr="00F03BF7">
        <w:rPr>
          <w:rFonts w:ascii="Times New Roman" w:hAnsi="Times New Roman"/>
          <w:bCs/>
          <w:color w:val="000000" w:themeColor="text1"/>
          <w:sz w:val="28"/>
          <w:szCs w:val="28"/>
          <w:lang w:val="pt-BR"/>
        </w:rPr>
        <w:t>(đảm bảo đầy đủ các nội dung cần truyền thông theo quy định tại Điều 3 Nghị định số 78/2025/NĐ-CP).</w:t>
      </w:r>
      <w:bookmarkStart w:id="1" w:name="_Hlk184374117"/>
    </w:p>
    <w:p w14:paraId="71C2BD30" w14:textId="3DE02088" w:rsidR="00B700AE"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Tính đến thời điểm hiện nay, sau thời gian góp ý theo quy định, trên cổng </w:t>
      </w:r>
      <w:r w:rsidRPr="00F03BF7">
        <w:rPr>
          <w:rFonts w:ascii="Times New Roman" w:hAnsi="Times New Roman"/>
          <w:bCs/>
          <w:color w:val="000000" w:themeColor="text1"/>
          <w:sz w:val="28"/>
          <w:szCs w:val="28"/>
          <w:lang w:val="pt-BR"/>
        </w:rPr>
        <w:lastRenderedPageBreak/>
        <w:t xml:space="preserve">thông tin điện tử của Thành phố và Sở Tài chính ghi nhận </w:t>
      </w:r>
      <w:r w:rsidR="00FA33E4" w:rsidRPr="00F03BF7">
        <w:rPr>
          <w:rFonts w:ascii="Times New Roman" w:hAnsi="Times New Roman"/>
          <w:bCs/>
          <w:color w:val="000000" w:themeColor="text1"/>
          <w:sz w:val="28"/>
          <w:szCs w:val="28"/>
          <w:lang w:val="pt-BR"/>
        </w:rPr>
        <w:t>........</w:t>
      </w:r>
      <w:r w:rsidRPr="00F03BF7">
        <w:rPr>
          <w:rFonts w:ascii="Times New Roman" w:hAnsi="Times New Roman"/>
          <w:bCs/>
          <w:color w:val="000000" w:themeColor="text1"/>
          <w:sz w:val="28"/>
          <w:szCs w:val="28"/>
          <w:lang w:val="pt-BR"/>
        </w:rPr>
        <w:t xml:space="preserve"> ý kiến góp ý của các cơ quan, tổ chức, cá nhân; đối với Ủy ban Mặt trận Tổ quốc Việt Nam Thành phố Hồ Chí Minh, các sở, ban ngành Thành phố và Ủy ban nhân dân các phường/xã/đặc khu, Sở Tài chính nhận được …../…. ý kiến của các đơn vị (trong đó có …./… đơn vị thống nhất và có …./….</w:t>
      </w:r>
      <w:r w:rsidR="006570E3" w:rsidRPr="00F03BF7">
        <w:rPr>
          <w:rFonts w:ascii="Times New Roman" w:hAnsi="Times New Roman"/>
          <w:bCs/>
          <w:color w:val="000000" w:themeColor="text1"/>
          <w:sz w:val="28"/>
          <w:szCs w:val="28"/>
          <w:lang w:val="pt-BR"/>
        </w:rPr>
        <w:t xml:space="preserve"> </w:t>
      </w:r>
      <w:r w:rsidRPr="00F03BF7">
        <w:rPr>
          <w:rFonts w:ascii="Times New Roman" w:hAnsi="Times New Roman"/>
          <w:bCs/>
          <w:color w:val="000000" w:themeColor="text1"/>
          <w:sz w:val="28"/>
          <w:szCs w:val="28"/>
          <w:lang w:val="pt-BR"/>
        </w:rPr>
        <w:t>đơn vị đóng góp ý kiến)</w:t>
      </w:r>
      <w:bookmarkEnd w:id="1"/>
      <w:r w:rsidRPr="00F03BF7">
        <w:rPr>
          <w:rFonts w:ascii="Times New Roman" w:hAnsi="Times New Roman"/>
          <w:bCs/>
          <w:color w:val="000000" w:themeColor="text1"/>
          <w:sz w:val="28"/>
          <w:szCs w:val="28"/>
          <w:lang w:val="pt-BR"/>
        </w:rPr>
        <w:t xml:space="preserve">, Sở Tài chính đã tổng hợp, tiếp thu, giải trình ý kiến góp ý của các đơn vị (đính kèm Bản tổng hợp ý kiến, tiếp thu, giải trình ý kiến góp ý) và thực hiện đăng tải Bản tổng hợp ý kiến, tiếp thu, giải trình ý kiến góp ý trên Cổng thông tin điện tử của Sở Tài chính vào </w:t>
      </w:r>
      <w:r w:rsidR="00B046AD" w:rsidRPr="00F03BF7">
        <w:rPr>
          <w:rFonts w:ascii="Times New Roman" w:hAnsi="Times New Roman"/>
          <w:bCs/>
          <w:color w:val="000000" w:themeColor="text1"/>
          <w:sz w:val="28"/>
          <w:szCs w:val="28"/>
          <w:lang w:val="pt-BR"/>
        </w:rPr>
        <w:t xml:space="preserve">ngày ..... tháng ..... năm 2025 </w:t>
      </w:r>
      <w:r w:rsidRPr="00F03BF7">
        <w:rPr>
          <w:rFonts w:ascii="Times New Roman" w:hAnsi="Times New Roman"/>
          <w:bCs/>
          <w:color w:val="000000" w:themeColor="text1"/>
          <w:sz w:val="28"/>
          <w:szCs w:val="28"/>
          <w:lang w:val="pt-BR"/>
        </w:rPr>
        <w:t>theo quy định.</w:t>
      </w:r>
    </w:p>
    <w:p w14:paraId="56E0C7FB" w14:textId="1A18DFAE" w:rsidR="00B700AE"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Trên cơ sở góp ý của các cơ quan, tổ chức, đơn vị, </w:t>
      </w:r>
      <w:r w:rsidR="00B046AD" w:rsidRPr="00F03BF7">
        <w:rPr>
          <w:rFonts w:ascii="Times New Roman" w:hAnsi="Times New Roman"/>
          <w:bCs/>
          <w:color w:val="000000" w:themeColor="text1"/>
          <w:sz w:val="28"/>
          <w:szCs w:val="28"/>
          <w:lang w:val="pt-BR"/>
        </w:rPr>
        <w:t>ngày ..... tháng ..... năm 2025</w:t>
      </w:r>
      <w:r w:rsidRPr="00F03BF7">
        <w:rPr>
          <w:rFonts w:ascii="Times New Roman" w:hAnsi="Times New Roman"/>
          <w:bCs/>
          <w:color w:val="000000" w:themeColor="text1"/>
          <w:sz w:val="28"/>
          <w:szCs w:val="28"/>
          <w:lang w:val="pt-BR"/>
        </w:rPr>
        <w:t xml:space="preserve">, Sở Tài chính có Công văn số </w:t>
      </w:r>
      <w:r w:rsidR="006570E3" w:rsidRPr="00F03BF7">
        <w:rPr>
          <w:rFonts w:ascii="Times New Roman" w:hAnsi="Times New Roman"/>
          <w:bCs/>
          <w:color w:val="000000" w:themeColor="text1"/>
          <w:sz w:val="28"/>
          <w:szCs w:val="28"/>
          <w:lang w:val="pt-BR"/>
        </w:rPr>
        <w:t>..........</w:t>
      </w:r>
      <w:r w:rsidRPr="00F03BF7">
        <w:rPr>
          <w:rFonts w:ascii="Times New Roman" w:hAnsi="Times New Roman"/>
          <w:bCs/>
          <w:color w:val="000000" w:themeColor="text1"/>
          <w:sz w:val="28"/>
          <w:szCs w:val="28"/>
          <w:lang w:val="pt-BR"/>
        </w:rPr>
        <w:t>/STC-QLCS đề nghị Sở Tư pháp thẩm định Dự thảo Tờ trình và Quyết định của</w:t>
      </w:r>
      <w:r w:rsidR="00B046AD" w:rsidRPr="00F03BF7">
        <w:rPr>
          <w:rFonts w:ascii="Times New Roman" w:hAnsi="Times New Roman"/>
          <w:bCs/>
          <w:color w:val="000000" w:themeColor="text1"/>
          <w:sz w:val="28"/>
          <w:szCs w:val="28"/>
          <w:lang w:val="pt-BR"/>
        </w:rPr>
        <w:t xml:space="preserve"> Chủ tịch</w:t>
      </w:r>
      <w:r w:rsidRPr="00F03BF7">
        <w:rPr>
          <w:rFonts w:ascii="Times New Roman" w:hAnsi="Times New Roman"/>
          <w:bCs/>
          <w:color w:val="000000" w:themeColor="text1"/>
          <w:sz w:val="28"/>
          <w:szCs w:val="28"/>
          <w:lang w:val="pt-BR"/>
        </w:rPr>
        <w:t xml:space="preserve"> Ủy ban nhân dân Thành phố.</w:t>
      </w:r>
    </w:p>
    <w:p w14:paraId="0864D79B" w14:textId="2F55EB49" w:rsidR="00B700AE" w:rsidRPr="00F03BF7" w:rsidRDefault="006570E3"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Ngày ..... tháng ..... năm 2025</w:t>
      </w:r>
      <w:r w:rsidR="00B700AE" w:rsidRPr="00F03BF7">
        <w:rPr>
          <w:rFonts w:ascii="Times New Roman" w:hAnsi="Times New Roman"/>
          <w:bCs/>
          <w:color w:val="000000" w:themeColor="text1"/>
          <w:sz w:val="28"/>
          <w:szCs w:val="28"/>
          <w:lang w:val="pt-BR"/>
        </w:rPr>
        <w:t xml:space="preserve">, Sở Tư pháp có Báo cáo số </w:t>
      </w:r>
      <w:r w:rsidRPr="00F03BF7">
        <w:rPr>
          <w:rFonts w:ascii="Times New Roman" w:hAnsi="Times New Roman"/>
          <w:bCs/>
          <w:color w:val="000000" w:themeColor="text1"/>
          <w:sz w:val="28"/>
          <w:szCs w:val="28"/>
          <w:lang w:val="pt-BR"/>
        </w:rPr>
        <w:t>........</w:t>
      </w:r>
      <w:r w:rsidR="00B700AE" w:rsidRPr="00F03BF7">
        <w:rPr>
          <w:rFonts w:ascii="Times New Roman" w:hAnsi="Times New Roman"/>
          <w:bCs/>
          <w:color w:val="000000" w:themeColor="text1"/>
          <w:sz w:val="28"/>
          <w:szCs w:val="28"/>
          <w:lang w:val="pt-BR"/>
        </w:rPr>
        <w:t xml:space="preserve">/BC-STP về thẩm định </w:t>
      </w:r>
      <w:r w:rsidRPr="00F03BF7">
        <w:rPr>
          <w:rFonts w:ascii="Times New Roman" w:hAnsi="Times New Roman"/>
          <w:bCs/>
          <w:color w:val="000000" w:themeColor="text1"/>
          <w:sz w:val="28"/>
          <w:szCs w:val="28"/>
          <w:lang w:val="pt-BR"/>
        </w:rPr>
        <w:t>dự thảo Tờ trình và Quyết định của Chủ tịch Ủy ban nhân dân Thành phố về phân cấp thẩm quyền quyết định trong quản lý, sử dụng tài sản công thuộc phạm vi quản lý của Thành phố Hồ Chí Minh</w:t>
      </w:r>
      <w:r w:rsidR="00B700AE" w:rsidRPr="00F03BF7">
        <w:rPr>
          <w:rFonts w:ascii="Times New Roman" w:hAnsi="Times New Roman"/>
          <w:bCs/>
          <w:color w:val="000000" w:themeColor="text1"/>
          <w:sz w:val="28"/>
          <w:szCs w:val="28"/>
          <w:lang w:val="pt-BR"/>
        </w:rPr>
        <w:t>.</w:t>
      </w:r>
    </w:p>
    <w:p w14:paraId="5A3F34A6" w14:textId="77777777" w:rsidR="006570E3" w:rsidRPr="00F03BF7" w:rsidRDefault="00B700A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Trên cơ sở ý kiến của Sở Tư pháp tại Báo cáo số </w:t>
      </w:r>
      <w:r w:rsidR="006570E3" w:rsidRPr="00F03BF7">
        <w:rPr>
          <w:rFonts w:ascii="Times New Roman" w:hAnsi="Times New Roman"/>
          <w:bCs/>
          <w:color w:val="000000" w:themeColor="text1"/>
          <w:sz w:val="28"/>
          <w:szCs w:val="28"/>
          <w:lang w:val="pt-BR"/>
        </w:rPr>
        <w:t>........</w:t>
      </w:r>
      <w:r w:rsidRPr="00F03BF7">
        <w:rPr>
          <w:rFonts w:ascii="Times New Roman" w:hAnsi="Times New Roman"/>
          <w:bCs/>
          <w:color w:val="000000" w:themeColor="text1"/>
          <w:sz w:val="28"/>
          <w:szCs w:val="28"/>
          <w:lang w:val="pt-BR"/>
        </w:rPr>
        <w:t>/BC-STP nêu trên, Sở Tài chính đã nghiên cứu, tiếp thu và hoàn chỉnh các Dự thảo văn bản.</w:t>
      </w:r>
    </w:p>
    <w:p w14:paraId="78FE7EF1" w14:textId="77777777" w:rsidR="006570E3" w:rsidRPr="00F03BF7" w:rsidRDefault="00695024"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pacing w:val="-6"/>
          <w:sz w:val="28"/>
          <w:szCs w:val="28"/>
          <w:lang w:val="pt-BR"/>
        </w:rPr>
      </w:pPr>
      <w:r w:rsidRPr="00F03BF7">
        <w:rPr>
          <w:rFonts w:ascii="Times New Roman" w:hAnsi="Times New Roman"/>
          <w:b/>
          <w:bCs/>
          <w:color w:val="000000" w:themeColor="text1"/>
          <w:spacing w:val="-6"/>
          <w:sz w:val="28"/>
          <w:szCs w:val="28"/>
          <w:lang w:val="pt-BR"/>
        </w:rPr>
        <w:t>I</w:t>
      </w:r>
      <w:r w:rsidR="006570E3" w:rsidRPr="00F03BF7">
        <w:rPr>
          <w:rFonts w:ascii="Times New Roman" w:hAnsi="Times New Roman"/>
          <w:b/>
          <w:bCs/>
          <w:color w:val="000000" w:themeColor="text1"/>
          <w:spacing w:val="-6"/>
          <w:sz w:val="28"/>
          <w:szCs w:val="28"/>
          <w:lang w:val="pt-BR"/>
        </w:rPr>
        <w:t>V</w:t>
      </w:r>
      <w:r w:rsidRPr="00F03BF7">
        <w:rPr>
          <w:rFonts w:ascii="Times New Roman" w:hAnsi="Times New Roman"/>
          <w:b/>
          <w:bCs/>
          <w:color w:val="000000" w:themeColor="text1"/>
          <w:spacing w:val="-6"/>
          <w:sz w:val="28"/>
          <w:szCs w:val="28"/>
          <w:lang w:val="pt-BR"/>
        </w:rPr>
        <w:t xml:space="preserve">. </w:t>
      </w:r>
      <w:r w:rsidR="006570E3" w:rsidRPr="00F03BF7">
        <w:rPr>
          <w:rFonts w:ascii="Times New Roman" w:hAnsi="Times New Roman"/>
          <w:b/>
          <w:bCs/>
          <w:color w:val="000000" w:themeColor="text1"/>
          <w:spacing w:val="-6"/>
          <w:sz w:val="28"/>
          <w:szCs w:val="28"/>
          <w:lang w:val="pt-BR"/>
        </w:rPr>
        <w:t>BỐ CỤC VÀ NỘI DUNG CƠ BẢN CỦA DỰ THẢO QUYẾT ĐỊNH</w:t>
      </w:r>
    </w:p>
    <w:p w14:paraId="53F9E595" w14:textId="79464C49" w:rsidR="00B44B4B" w:rsidRPr="00F03BF7" w:rsidRDefault="00695024"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1. Phạm vi điều chỉnh</w:t>
      </w:r>
      <w:r w:rsidR="006570E3" w:rsidRPr="00F03BF7">
        <w:rPr>
          <w:rFonts w:ascii="Times New Roman" w:hAnsi="Times New Roman"/>
          <w:b/>
          <w:bCs/>
          <w:color w:val="000000" w:themeColor="text1"/>
          <w:sz w:val="28"/>
          <w:szCs w:val="28"/>
          <w:lang w:val="pt-BR"/>
        </w:rPr>
        <w:t>, đối tượng áp dụng</w:t>
      </w:r>
    </w:p>
    <w:p w14:paraId="388CA855" w14:textId="77777777" w:rsidR="006570E3" w:rsidRPr="00F03BF7" w:rsidRDefault="006570E3"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1.1 Phạm vi điều chỉnh</w:t>
      </w:r>
    </w:p>
    <w:p w14:paraId="7674196C" w14:textId="77777777" w:rsidR="006570E3" w:rsidRPr="00F03BF7" w:rsidRDefault="002B797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bCs/>
          <w:color w:val="000000" w:themeColor="text1"/>
          <w:sz w:val="28"/>
          <w:szCs w:val="28"/>
        </w:rPr>
        <w:t xml:space="preserve">1. Quyết định này quy định về phân cấp thẩm quyền quyết định trong việc quản lý, sử dụng tài sản công tại cơ quan, tổ chức, đơn vị thuộc phạm vi quản lý của Thành phố Hồ Chí Minh, cụ thể: </w:t>
      </w:r>
      <w:r w:rsidRPr="00F03BF7">
        <w:rPr>
          <w:rFonts w:ascii="Times New Roman" w:hAnsi="Times New Roman"/>
          <w:color w:val="000000" w:themeColor="text1"/>
          <w:sz w:val="28"/>
          <w:szCs w:val="28"/>
        </w:rPr>
        <w:t>giao tài sản; khoán kinh phí sử dụng tài sản công, khai thác tài sản công; thu hồi tài sản, điều chuyển tài sản, bán tài sản, thanh lý tài sản, tiêu hủy tài sản, xử lý tài sản trong trường hợp bị mất, bị hủy hoại, sử dụng tài sản công tại đơn vị sự nghiệp công lập để tham gia dự án đầu tư theo phương thức đối tác công tư; phê duyệt Đề án đối với tài sản công tại đơn vị sự nghiệp công lập; thẩm quyền phê duyệt phương án xử lý tài sản của dự án sử dụng vốn nhà nước.</w:t>
      </w:r>
    </w:p>
    <w:p w14:paraId="51956205" w14:textId="77777777" w:rsidR="006570E3" w:rsidRPr="00F03BF7" w:rsidRDefault="002B797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color w:val="000000" w:themeColor="text1"/>
          <w:sz w:val="28"/>
          <w:szCs w:val="28"/>
        </w:rPr>
        <w:t>Những thẩm quyền quyết định không quy định tại Quyết định này được thực hiện theo quy định tại Nghị định số 186/2025/NĐ-CP ngày 01 tháng 7 năm 2025 của Chính phủ.</w:t>
      </w:r>
    </w:p>
    <w:p w14:paraId="788B8E5A" w14:textId="77777777" w:rsidR="006570E3" w:rsidRPr="00F03BF7" w:rsidRDefault="002B797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Cs/>
          <w:color w:val="000000" w:themeColor="text1"/>
          <w:sz w:val="28"/>
          <w:szCs w:val="28"/>
          <w:shd w:val="clear" w:color="auto" w:fill="FFFFFF"/>
        </w:rPr>
      </w:pPr>
      <w:r w:rsidRPr="00F03BF7">
        <w:rPr>
          <w:rFonts w:ascii="Times New Roman" w:hAnsi="Times New Roman"/>
          <w:bCs/>
          <w:color w:val="000000" w:themeColor="text1"/>
          <w:sz w:val="28"/>
          <w:szCs w:val="28"/>
        </w:rPr>
        <w:t xml:space="preserve">2. </w:t>
      </w:r>
      <w:r w:rsidRPr="00F03BF7">
        <w:rPr>
          <w:rFonts w:ascii="Times New Roman" w:hAnsi="Times New Roman"/>
          <w:color w:val="000000" w:themeColor="text1"/>
          <w:sz w:val="28"/>
          <w:szCs w:val="28"/>
        </w:rPr>
        <w:t xml:space="preserve">Quyết định này không điều chỉnh đối với các nội dung quy định tại khoản 2 Điều 1 Nghị định số 186/2025/NĐ-CP ngày 01 tháng 7 năm 2025 của Chính phủ </w:t>
      </w:r>
      <w:r w:rsidRPr="00F03BF7">
        <w:rPr>
          <w:rFonts w:ascii="Times New Roman" w:hAnsi="Times New Roman"/>
          <w:iCs/>
          <w:color w:val="000000" w:themeColor="text1"/>
          <w:sz w:val="28"/>
          <w:szCs w:val="28"/>
          <w:shd w:val="clear" w:color="auto" w:fill="FFFFFF"/>
        </w:rPr>
        <w:t>Quy định chi tiết một số điều của Luật Quản lý, sử dụng tài sản công.</w:t>
      </w:r>
    </w:p>
    <w:p w14:paraId="2A2220FD" w14:textId="77777777" w:rsidR="006570E3" w:rsidRPr="00F03BF7" w:rsidRDefault="002B797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bCs/>
          <w:color w:val="000000" w:themeColor="text1"/>
          <w:sz w:val="28"/>
          <w:szCs w:val="28"/>
        </w:rPr>
        <w:t xml:space="preserve">3. </w:t>
      </w:r>
      <w:r w:rsidRPr="00F03BF7">
        <w:rPr>
          <w:rFonts w:ascii="Times New Roman" w:hAnsi="Times New Roman"/>
          <w:iCs/>
          <w:color w:val="000000" w:themeColor="text1"/>
          <w:sz w:val="28"/>
          <w:szCs w:val="28"/>
          <w:shd w:val="clear" w:color="auto" w:fill="FFFFFF"/>
        </w:rPr>
        <w:t xml:space="preserve">Thẩm quyền quyết định quản lý, sử dụng, xử lý tài sản công tại cơ quan Đảng Cộng sản Việt Nam, Văn phòng Đoàn đại biểu Quốc hội và Hội đồng nhân dân tỉnh, Mặt trận Tổ quốc Việt Nam và các tổ chức chính trị - xã hội, các tổ chức hội được Đảng, Nhà nước giao nhiệm vụ trực thuộc Mặt trận Tổ quốc Việt Nam được áp dụng Quy định này trong các trường hợp không quy định chi tiết tại </w:t>
      </w:r>
      <w:r w:rsidRPr="00F03BF7">
        <w:rPr>
          <w:rFonts w:ascii="Times New Roman" w:hAnsi="Times New Roman"/>
          <w:color w:val="000000" w:themeColor="text1"/>
          <w:sz w:val="28"/>
          <w:szCs w:val="28"/>
        </w:rPr>
        <w:t>Nghị định số 186/2025/NĐ-CP ngày 01 tháng 7 năm 2025 của Chính phủ</w:t>
      </w:r>
      <w:r w:rsidRPr="00F03BF7">
        <w:rPr>
          <w:rFonts w:ascii="Times New Roman" w:hAnsi="Times New Roman"/>
          <w:iCs/>
          <w:color w:val="000000" w:themeColor="text1"/>
          <w:sz w:val="28"/>
          <w:szCs w:val="28"/>
          <w:shd w:val="clear" w:color="auto" w:fill="FFFFFF"/>
        </w:rPr>
        <w:t>,</w:t>
      </w:r>
      <w:r w:rsidRPr="00F03BF7">
        <w:rPr>
          <w:rFonts w:ascii="Times New Roman" w:hAnsi="Times New Roman"/>
          <w:color w:val="000000" w:themeColor="text1"/>
          <w:sz w:val="28"/>
          <w:szCs w:val="28"/>
        </w:rPr>
        <w:t xml:space="preserve"> Quy định </w:t>
      </w:r>
      <w:r w:rsidRPr="00F03BF7">
        <w:rPr>
          <w:rFonts w:ascii="Times New Roman" w:hAnsi="Times New Roman"/>
          <w:color w:val="000000" w:themeColor="text1"/>
          <w:sz w:val="28"/>
          <w:szCs w:val="28"/>
        </w:rPr>
        <w:lastRenderedPageBreak/>
        <w:t>của Ban Thường vụ Thành ủy hoặc Ban Thường trực Ủy ban Mặt trận Tổ quốc Việt Nam Thành phố về phân cấp thẩm quyền quản lý, sử dụng tài sản công tại các cơ quan, tổ chức, đơn vị thuộc phạm vi quản lý.</w:t>
      </w:r>
    </w:p>
    <w:p w14:paraId="284F1C84" w14:textId="77777777" w:rsidR="006570E3" w:rsidRPr="00F03BF7" w:rsidRDefault="002B797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color w:val="000000" w:themeColor="text1"/>
          <w:sz w:val="28"/>
          <w:szCs w:val="28"/>
        </w:rPr>
        <w:t>4. Việc quản lý, sử dụng và xử lý tài sản được Nhà nước giao hoặc được hình thành từ ngân sách nhà nước mà không phải là trụ sở làm việc, cơ sở hoạt động sự nghiệp tại tổ chức chính trị xã hội - nghề nghiệp, tổ chức xã hội, tổ chức xã hội - nghề nghiệp, tổ chức khác được thành lập theo quy định của pháp luật về hội được thực hiện theo quy định của pháp luật về dân sự, pháp luật có liên quan và Điều lệ của tổ chức.</w:t>
      </w:r>
    </w:p>
    <w:p w14:paraId="3E24F17E" w14:textId="77777777" w:rsidR="006570E3" w:rsidRPr="00F03BF7" w:rsidRDefault="006570E3"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1.</w:t>
      </w:r>
      <w:r w:rsidR="00695024" w:rsidRPr="00F03BF7">
        <w:rPr>
          <w:rFonts w:ascii="Times New Roman" w:hAnsi="Times New Roman"/>
          <w:b/>
          <w:bCs/>
          <w:color w:val="000000" w:themeColor="text1"/>
          <w:sz w:val="28"/>
          <w:szCs w:val="28"/>
          <w:lang w:val="pt-BR"/>
        </w:rPr>
        <w:t>2 Đối tượng áp dụng</w:t>
      </w:r>
    </w:p>
    <w:p w14:paraId="44608F3A" w14:textId="77777777" w:rsidR="006570E3" w:rsidRPr="00F03BF7" w:rsidRDefault="007477B8"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rPr>
      </w:pPr>
      <w:r w:rsidRPr="00F03BF7">
        <w:rPr>
          <w:rFonts w:ascii="Times New Roman" w:hAnsi="Times New Roman"/>
          <w:bCs/>
          <w:color w:val="000000" w:themeColor="text1"/>
          <w:sz w:val="28"/>
          <w:szCs w:val="28"/>
        </w:rPr>
        <w:t xml:space="preserve">1. Cơ quan Nhà nước </w:t>
      </w:r>
      <w:r w:rsidRPr="00F03BF7">
        <w:rPr>
          <w:rFonts w:ascii="Times New Roman" w:hAnsi="Times New Roman"/>
          <w:bCs/>
          <w:i/>
          <w:color w:val="000000" w:themeColor="text1"/>
          <w:sz w:val="28"/>
          <w:szCs w:val="28"/>
        </w:rPr>
        <w:t>(gọi tắt là cơ quan)</w:t>
      </w:r>
      <w:r w:rsidRPr="00F03BF7">
        <w:rPr>
          <w:rFonts w:ascii="Times New Roman" w:hAnsi="Times New Roman"/>
          <w:bCs/>
          <w:color w:val="000000" w:themeColor="text1"/>
          <w:sz w:val="28"/>
          <w:szCs w:val="28"/>
        </w:rPr>
        <w:t xml:space="preserve">. </w:t>
      </w:r>
    </w:p>
    <w:p w14:paraId="472FF727" w14:textId="77777777" w:rsidR="006570E3" w:rsidRPr="00F03BF7" w:rsidRDefault="007477B8"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rPr>
      </w:pPr>
      <w:r w:rsidRPr="00F03BF7">
        <w:rPr>
          <w:rFonts w:ascii="Times New Roman" w:hAnsi="Times New Roman"/>
          <w:bCs/>
          <w:color w:val="000000" w:themeColor="text1"/>
          <w:sz w:val="28"/>
          <w:szCs w:val="28"/>
        </w:rPr>
        <w:t xml:space="preserve">2. Đơn vị sự nghiệp công lập </w:t>
      </w:r>
      <w:r w:rsidRPr="00F03BF7">
        <w:rPr>
          <w:rFonts w:ascii="Times New Roman" w:hAnsi="Times New Roman"/>
          <w:bCs/>
          <w:i/>
          <w:color w:val="000000" w:themeColor="text1"/>
          <w:sz w:val="28"/>
          <w:szCs w:val="28"/>
        </w:rPr>
        <w:t>(gọi tắt là đơn vị)</w:t>
      </w:r>
      <w:r w:rsidRPr="00F03BF7">
        <w:rPr>
          <w:rFonts w:ascii="Times New Roman" w:hAnsi="Times New Roman"/>
          <w:bCs/>
          <w:color w:val="000000" w:themeColor="text1"/>
          <w:sz w:val="28"/>
          <w:szCs w:val="28"/>
        </w:rPr>
        <w:t xml:space="preserve">. </w:t>
      </w:r>
    </w:p>
    <w:p w14:paraId="4190BF20" w14:textId="77777777" w:rsidR="006570E3" w:rsidRPr="00F03BF7" w:rsidRDefault="007477B8"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bCs/>
          <w:color w:val="000000" w:themeColor="text1"/>
          <w:sz w:val="28"/>
          <w:szCs w:val="28"/>
        </w:rPr>
        <w:t xml:space="preserve">3. </w:t>
      </w:r>
      <w:r w:rsidRPr="00F03BF7">
        <w:rPr>
          <w:rFonts w:ascii="Times New Roman" w:hAnsi="Times New Roman"/>
          <w:color w:val="000000" w:themeColor="text1"/>
          <w:sz w:val="28"/>
          <w:szCs w:val="28"/>
          <w:lang w:val="pt-BR"/>
        </w:rPr>
        <w:t xml:space="preserve">Mặt trận Tổ quốc Việt Nam Thành phố, Tổ chức chính trị - xã hội trực thuộc Mặt trận Tổ quốc Việt Nam Thành phố </w:t>
      </w:r>
      <w:r w:rsidRPr="00F03BF7">
        <w:rPr>
          <w:rFonts w:ascii="Times New Roman" w:hAnsi="Times New Roman"/>
          <w:i/>
          <w:color w:val="000000" w:themeColor="text1"/>
          <w:sz w:val="28"/>
          <w:szCs w:val="28"/>
          <w:lang w:val="pt-BR"/>
        </w:rPr>
        <w:t>(gọi tắt là tổ chức)</w:t>
      </w:r>
      <w:r w:rsidRPr="00F03BF7">
        <w:rPr>
          <w:rFonts w:ascii="Times New Roman" w:hAnsi="Times New Roman"/>
          <w:color w:val="000000" w:themeColor="text1"/>
          <w:sz w:val="28"/>
          <w:szCs w:val="28"/>
          <w:lang w:val="pt-BR"/>
        </w:rPr>
        <w:t>.</w:t>
      </w:r>
    </w:p>
    <w:p w14:paraId="1015DEB9" w14:textId="69011127" w:rsidR="007477B8" w:rsidRPr="00F03BF7" w:rsidRDefault="007477B8"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lang w:val="pt-BR"/>
        </w:rPr>
      </w:pPr>
      <w:r w:rsidRPr="00F03BF7">
        <w:rPr>
          <w:rFonts w:ascii="Times New Roman" w:hAnsi="Times New Roman"/>
          <w:bCs/>
          <w:color w:val="000000" w:themeColor="text1"/>
          <w:sz w:val="28"/>
          <w:szCs w:val="28"/>
        </w:rPr>
        <w:t xml:space="preserve">4. </w:t>
      </w:r>
      <w:r w:rsidRPr="00F03BF7">
        <w:rPr>
          <w:rFonts w:ascii="Times New Roman" w:hAnsi="Times New Roman"/>
          <w:color w:val="000000" w:themeColor="text1"/>
          <w:sz w:val="28"/>
          <w:szCs w:val="28"/>
          <w:lang w:val="pt-BR"/>
        </w:rPr>
        <w:t>Tổ chức, cá nhân khác có liên quan đến quản lý, sử dụng tài sản công thuộc phạm vi quản lý của Thành phố.</w:t>
      </w:r>
    </w:p>
    <w:p w14:paraId="29AB685A" w14:textId="4428BEA9" w:rsidR="007477B8" w:rsidRPr="00F03BF7" w:rsidRDefault="006570E3"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color w:val="000000" w:themeColor="text1"/>
          <w:sz w:val="28"/>
          <w:szCs w:val="28"/>
          <w:lang w:val="pt-BR"/>
        </w:rPr>
      </w:pPr>
      <w:r w:rsidRPr="00F03BF7">
        <w:rPr>
          <w:rFonts w:ascii="Times New Roman" w:hAnsi="Times New Roman"/>
          <w:b/>
          <w:color w:val="000000" w:themeColor="text1"/>
          <w:sz w:val="28"/>
          <w:szCs w:val="28"/>
          <w:lang w:val="pt-BR"/>
        </w:rPr>
        <w:t>2. Bố cục của dự thảo Quyết định</w:t>
      </w:r>
    </w:p>
    <w:p w14:paraId="6A27248C" w14:textId="4FC4ABAB" w:rsidR="00970A69" w:rsidRPr="00F03BF7" w:rsidRDefault="00ED29FC"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Dự thảo Quyết định gồm 04 Chương</w:t>
      </w:r>
      <w:r w:rsidR="00EB2E8F" w:rsidRPr="00F03BF7">
        <w:rPr>
          <w:rFonts w:ascii="Times New Roman" w:hAnsi="Times New Roman"/>
          <w:bCs/>
          <w:color w:val="000000" w:themeColor="text1"/>
          <w:sz w:val="28"/>
          <w:szCs w:val="28"/>
          <w:lang w:val="pt-BR"/>
        </w:rPr>
        <w:t>, 26 Điều, cụ thể:</w:t>
      </w:r>
    </w:p>
    <w:p w14:paraId="46FAADF1" w14:textId="2102943D" w:rsidR="00EB2E8F" w:rsidRPr="00F03BF7" w:rsidRDefault="00EB2E8F"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
          <w:color w:val="000000" w:themeColor="text1"/>
          <w:sz w:val="28"/>
          <w:szCs w:val="28"/>
          <w:lang w:val="pt-BR"/>
        </w:rPr>
      </w:pPr>
      <w:r w:rsidRPr="00F03BF7">
        <w:rPr>
          <w:rFonts w:ascii="Times New Roman" w:hAnsi="Times New Roman"/>
          <w:bCs/>
          <w:i/>
          <w:color w:val="000000" w:themeColor="text1"/>
          <w:sz w:val="28"/>
          <w:szCs w:val="28"/>
          <w:lang w:val="pt-BR"/>
        </w:rPr>
        <w:t xml:space="preserve">Chương I. </w:t>
      </w:r>
      <w:r w:rsidRPr="00F03BF7">
        <w:rPr>
          <w:rFonts w:ascii="Times New Roman" w:hAnsi="Times New Roman"/>
          <w:i/>
          <w:iCs/>
          <w:color w:val="000000" w:themeColor="text1"/>
          <w:sz w:val="28"/>
          <w:szCs w:val="28"/>
        </w:rPr>
        <w:t>PHẠM VI ĐIỀU CHỈNH VÀ ĐỐI TƯỢNG ÁP DỤNG</w:t>
      </w:r>
    </w:p>
    <w:p w14:paraId="661BD6DC" w14:textId="2AFC6285" w:rsidR="00373825" w:rsidRPr="00F03BF7" w:rsidRDefault="0037382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Style w:val="Vnbnnidung4"/>
          <w:rFonts w:ascii="Times New Roman" w:hAnsi="Times New Roman"/>
          <w:i w:val="0"/>
          <w:iCs w:val="0"/>
          <w:color w:val="000000" w:themeColor="text1"/>
          <w:sz w:val="28"/>
          <w:szCs w:val="28"/>
          <w:lang w:eastAsia="vi-VN"/>
        </w:rPr>
      </w:pPr>
      <w:r w:rsidRPr="00F03BF7">
        <w:rPr>
          <w:rStyle w:val="Vnbnnidung4"/>
          <w:rFonts w:ascii="Times New Roman" w:hAnsi="Times New Roman"/>
          <w:i w:val="0"/>
          <w:iCs w:val="0"/>
          <w:color w:val="000000" w:themeColor="text1"/>
          <w:sz w:val="28"/>
          <w:szCs w:val="28"/>
          <w:lang w:eastAsia="vi-VN"/>
        </w:rPr>
        <w:t>- Gồm 02 Điều;</w:t>
      </w:r>
    </w:p>
    <w:p w14:paraId="72024434" w14:textId="2AE208AF" w:rsidR="00373825" w:rsidRPr="00F03BF7" w:rsidRDefault="0037382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Style w:val="Vnbnnidung4"/>
          <w:rFonts w:ascii="Times New Roman" w:hAnsi="Times New Roman"/>
          <w:i w:val="0"/>
          <w:iCs w:val="0"/>
          <w:color w:val="000000" w:themeColor="text1"/>
          <w:sz w:val="28"/>
          <w:szCs w:val="28"/>
          <w:lang w:eastAsia="vi-VN"/>
        </w:rPr>
      </w:pPr>
      <w:r w:rsidRPr="00F03BF7">
        <w:rPr>
          <w:rStyle w:val="Vnbnnidung4"/>
          <w:rFonts w:ascii="Times New Roman" w:hAnsi="Times New Roman"/>
          <w:i w:val="0"/>
          <w:iCs w:val="0"/>
          <w:color w:val="000000" w:themeColor="text1"/>
          <w:sz w:val="28"/>
          <w:szCs w:val="28"/>
          <w:lang w:eastAsia="vi-VN"/>
        </w:rPr>
        <w:t xml:space="preserve">- Quy định: Phạm vi điều chỉnh </w:t>
      </w:r>
      <w:r w:rsidRPr="00F03BF7">
        <w:rPr>
          <w:rStyle w:val="Vnbnnidung4"/>
          <w:rFonts w:ascii="Times New Roman" w:hAnsi="Times New Roman"/>
          <w:iCs w:val="0"/>
          <w:color w:val="000000" w:themeColor="text1"/>
          <w:sz w:val="28"/>
          <w:szCs w:val="28"/>
          <w:lang w:eastAsia="vi-VN"/>
        </w:rPr>
        <w:t>(Điều 1)</w:t>
      </w:r>
      <w:r w:rsidRPr="00F03BF7">
        <w:rPr>
          <w:rStyle w:val="Vnbnnidung4"/>
          <w:rFonts w:ascii="Times New Roman" w:hAnsi="Times New Roman"/>
          <w:i w:val="0"/>
          <w:iCs w:val="0"/>
          <w:color w:val="000000" w:themeColor="text1"/>
          <w:sz w:val="28"/>
          <w:szCs w:val="28"/>
          <w:lang w:eastAsia="vi-VN"/>
        </w:rPr>
        <w:t xml:space="preserve"> và Đối tượng áp dụng </w:t>
      </w:r>
      <w:r w:rsidRPr="00F03BF7">
        <w:rPr>
          <w:rStyle w:val="Vnbnnidung4"/>
          <w:rFonts w:ascii="Times New Roman" w:hAnsi="Times New Roman"/>
          <w:iCs w:val="0"/>
          <w:color w:val="000000" w:themeColor="text1"/>
          <w:sz w:val="28"/>
          <w:szCs w:val="28"/>
          <w:lang w:eastAsia="vi-VN"/>
        </w:rPr>
        <w:t>(Điều 2)</w:t>
      </w:r>
      <w:r w:rsidRPr="00F03BF7">
        <w:rPr>
          <w:rStyle w:val="Vnbnnidung4"/>
          <w:rFonts w:ascii="Times New Roman" w:hAnsi="Times New Roman"/>
          <w:i w:val="0"/>
          <w:iCs w:val="0"/>
          <w:color w:val="000000" w:themeColor="text1"/>
          <w:sz w:val="28"/>
          <w:szCs w:val="28"/>
          <w:lang w:eastAsia="vi-VN"/>
        </w:rPr>
        <w:t>.</w:t>
      </w:r>
    </w:p>
    <w:p w14:paraId="27D829F8" w14:textId="333CCF89" w:rsidR="00373825" w:rsidRPr="00F03BF7" w:rsidRDefault="0037382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i/>
          <w:color w:val="000000" w:themeColor="text1"/>
          <w:sz w:val="28"/>
          <w:szCs w:val="28"/>
          <w:lang w:val="pt-BR"/>
        </w:rPr>
      </w:pPr>
      <w:r w:rsidRPr="00F03BF7">
        <w:rPr>
          <w:rFonts w:ascii="Times New Roman" w:hAnsi="Times New Roman"/>
          <w:bCs/>
          <w:i/>
          <w:color w:val="000000" w:themeColor="text1"/>
          <w:sz w:val="28"/>
          <w:szCs w:val="28"/>
          <w:lang w:val="pt-BR"/>
        </w:rPr>
        <w:t xml:space="preserve">Chương II. </w:t>
      </w:r>
      <w:r w:rsidRPr="00F03BF7">
        <w:rPr>
          <w:rFonts w:ascii="Times New Roman" w:hAnsi="Times New Roman"/>
          <w:i/>
          <w:color w:val="000000" w:themeColor="text1"/>
          <w:sz w:val="28"/>
          <w:szCs w:val="28"/>
        </w:rPr>
        <w:t xml:space="preserve">THẨM QUYỀN QUYẾT ĐỊNH </w:t>
      </w:r>
      <w:r w:rsidRPr="00F03BF7">
        <w:rPr>
          <w:rFonts w:ascii="Times New Roman" w:hAnsi="Times New Roman"/>
          <w:i/>
          <w:color w:val="000000" w:themeColor="text1"/>
          <w:sz w:val="28"/>
          <w:szCs w:val="28"/>
          <w:lang w:val="pt-BR"/>
        </w:rPr>
        <w:t>QUẢN LÝ</w:t>
      </w:r>
      <w:r w:rsidRPr="00F03BF7">
        <w:rPr>
          <w:rFonts w:ascii="Times New Roman" w:hAnsi="Times New Roman"/>
          <w:i/>
          <w:color w:val="000000" w:themeColor="text1"/>
          <w:sz w:val="28"/>
          <w:szCs w:val="28"/>
        </w:rPr>
        <w:t>,</w:t>
      </w:r>
      <w:r w:rsidRPr="00F03BF7">
        <w:rPr>
          <w:rFonts w:ascii="Times New Roman" w:hAnsi="Times New Roman"/>
          <w:i/>
          <w:color w:val="000000" w:themeColor="text1"/>
          <w:sz w:val="28"/>
          <w:szCs w:val="28"/>
          <w:lang w:val="pt-BR"/>
        </w:rPr>
        <w:t xml:space="preserve"> SỬ DỤNG </w:t>
      </w:r>
      <w:r w:rsidRPr="00F03BF7">
        <w:rPr>
          <w:rFonts w:ascii="Times New Roman" w:hAnsi="Times New Roman"/>
          <w:i/>
          <w:color w:val="000000" w:themeColor="text1"/>
          <w:sz w:val="28"/>
          <w:szCs w:val="28"/>
          <w:lang w:val="pt-BR"/>
        </w:rPr>
        <w:br/>
      </w:r>
      <w:r w:rsidRPr="00F03BF7">
        <w:rPr>
          <w:rFonts w:ascii="Times New Roman" w:hAnsi="Times New Roman"/>
          <w:i/>
          <w:color w:val="000000" w:themeColor="text1"/>
          <w:sz w:val="28"/>
          <w:szCs w:val="28"/>
        </w:rPr>
        <w:t>TÀI SẢN CÔNG</w:t>
      </w:r>
      <w:r w:rsidRPr="00F03BF7">
        <w:rPr>
          <w:rFonts w:ascii="Times New Roman" w:hAnsi="Times New Roman"/>
          <w:i/>
          <w:color w:val="000000" w:themeColor="text1"/>
          <w:sz w:val="28"/>
          <w:szCs w:val="28"/>
          <w:lang w:val="pt-BR"/>
        </w:rPr>
        <w:t xml:space="preserve"> </w:t>
      </w:r>
      <w:r w:rsidRPr="00F03BF7">
        <w:rPr>
          <w:rFonts w:ascii="Times New Roman" w:hAnsi="Times New Roman"/>
          <w:i/>
          <w:color w:val="000000" w:themeColor="text1"/>
          <w:sz w:val="28"/>
          <w:szCs w:val="28"/>
        </w:rPr>
        <w:t>TẠI CƠ QUAN</w:t>
      </w:r>
    </w:p>
    <w:p w14:paraId="4027E186" w14:textId="6C43E7E9" w:rsidR="00373825" w:rsidRPr="00F03BF7" w:rsidRDefault="0037382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Gồm 10 Điều;</w:t>
      </w:r>
    </w:p>
    <w:p w14:paraId="730395BD" w14:textId="6F0CD6ED" w:rsidR="00373825" w:rsidRPr="00F03BF7" w:rsidRDefault="00373825"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Quy định thẩm quyền quyết định</w:t>
      </w:r>
      <w:r w:rsidR="0012255F" w:rsidRPr="00F03BF7">
        <w:rPr>
          <w:rFonts w:ascii="Times New Roman" w:hAnsi="Times New Roman"/>
          <w:bCs/>
          <w:color w:val="000000" w:themeColor="text1"/>
          <w:sz w:val="28"/>
          <w:szCs w:val="28"/>
          <w:lang w:val="pt-BR"/>
        </w:rPr>
        <w:t xml:space="preserve"> quản lý, sử dụng tài sản công tại cơ quan, cụ thể</w:t>
      </w:r>
      <w:r w:rsidRPr="00F03BF7">
        <w:rPr>
          <w:rFonts w:ascii="Times New Roman" w:hAnsi="Times New Roman"/>
          <w:bCs/>
          <w:color w:val="000000" w:themeColor="text1"/>
          <w:sz w:val="28"/>
          <w:szCs w:val="28"/>
          <w:lang w:val="pt-BR"/>
        </w:rPr>
        <w:t xml:space="preserve">: giao tài sản bằng hiện vật </w:t>
      </w:r>
      <w:r w:rsidRPr="00F03BF7">
        <w:rPr>
          <w:rFonts w:ascii="Times New Roman" w:hAnsi="Times New Roman"/>
          <w:bCs/>
          <w:i/>
          <w:color w:val="000000" w:themeColor="text1"/>
          <w:sz w:val="28"/>
          <w:szCs w:val="28"/>
          <w:lang w:val="pt-BR"/>
        </w:rPr>
        <w:t>(Điều 3)</w:t>
      </w:r>
      <w:r w:rsidRPr="00F03BF7">
        <w:rPr>
          <w:rFonts w:ascii="Times New Roman" w:hAnsi="Times New Roman"/>
          <w:bCs/>
          <w:color w:val="000000" w:themeColor="text1"/>
          <w:sz w:val="28"/>
          <w:szCs w:val="28"/>
          <w:lang w:val="pt-BR"/>
        </w:rPr>
        <w:t xml:space="preserve">, khoán kinh phí sử dụng tài sản công </w:t>
      </w:r>
      <w:r w:rsidRPr="00F03BF7">
        <w:rPr>
          <w:rFonts w:ascii="Times New Roman" w:hAnsi="Times New Roman"/>
          <w:bCs/>
          <w:i/>
          <w:color w:val="000000" w:themeColor="text1"/>
          <w:sz w:val="28"/>
          <w:szCs w:val="28"/>
          <w:lang w:val="pt-BR"/>
        </w:rPr>
        <w:t>(Điều 4)</w:t>
      </w:r>
      <w:r w:rsidRPr="00F03BF7">
        <w:rPr>
          <w:rFonts w:ascii="Times New Roman" w:hAnsi="Times New Roman"/>
          <w:bCs/>
          <w:color w:val="000000" w:themeColor="text1"/>
          <w:sz w:val="28"/>
          <w:szCs w:val="28"/>
          <w:lang w:val="pt-BR"/>
        </w:rPr>
        <w:t xml:space="preserve">; khai thác tài sản công </w:t>
      </w:r>
      <w:r w:rsidRPr="00F03BF7">
        <w:rPr>
          <w:rFonts w:ascii="Times New Roman" w:hAnsi="Times New Roman"/>
          <w:bCs/>
          <w:i/>
          <w:color w:val="000000" w:themeColor="text1"/>
          <w:sz w:val="28"/>
          <w:szCs w:val="28"/>
          <w:lang w:val="pt-BR"/>
        </w:rPr>
        <w:t>(Điều 5)</w:t>
      </w:r>
      <w:r w:rsidRPr="00F03BF7">
        <w:rPr>
          <w:rFonts w:ascii="Times New Roman" w:hAnsi="Times New Roman"/>
          <w:bCs/>
          <w:color w:val="000000" w:themeColor="text1"/>
          <w:sz w:val="28"/>
          <w:szCs w:val="28"/>
          <w:lang w:val="pt-BR"/>
        </w:rPr>
        <w:t xml:space="preserve">; thu hồi tài sản công </w:t>
      </w:r>
      <w:r w:rsidRPr="00F03BF7">
        <w:rPr>
          <w:rFonts w:ascii="Times New Roman" w:hAnsi="Times New Roman"/>
          <w:bCs/>
          <w:i/>
          <w:color w:val="000000" w:themeColor="text1"/>
          <w:sz w:val="28"/>
          <w:szCs w:val="28"/>
          <w:lang w:val="pt-BR"/>
        </w:rPr>
        <w:t>(Điều 6)</w:t>
      </w:r>
      <w:r w:rsidRPr="00F03BF7">
        <w:rPr>
          <w:rFonts w:ascii="Times New Roman" w:hAnsi="Times New Roman"/>
          <w:bCs/>
          <w:color w:val="000000" w:themeColor="text1"/>
          <w:sz w:val="28"/>
          <w:szCs w:val="28"/>
          <w:lang w:val="pt-BR"/>
        </w:rPr>
        <w:t xml:space="preserve">; điều chuyển tài sản công </w:t>
      </w:r>
      <w:r w:rsidRPr="00F03BF7">
        <w:rPr>
          <w:rFonts w:ascii="Times New Roman" w:hAnsi="Times New Roman"/>
          <w:bCs/>
          <w:i/>
          <w:color w:val="000000" w:themeColor="text1"/>
          <w:sz w:val="28"/>
          <w:szCs w:val="28"/>
          <w:lang w:val="pt-BR"/>
        </w:rPr>
        <w:t>(Điều 7)</w:t>
      </w:r>
      <w:r w:rsidRPr="00F03BF7">
        <w:rPr>
          <w:rFonts w:ascii="Times New Roman" w:hAnsi="Times New Roman"/>
          <w:bCs/>
          <w:color w:val="000000" w:themeColor="text1"/>
          <w:sz w:val="28"/>
          <w:szCs w:val="28"/>
          <w:lang w:val="pt-BR"/>
        </w:rPr>
        <w:t xml:space="preserve">; bán tài sản công là tài sản cố định </w:t>
      </w:r>
      <w:r w:rsidRPr="00F03BF7">
        <w:rPr>
          <w:rFonts w:ascii="Times New Roman" w:hAnsi="Times New Roman"/>
          <w:bCs/>
          <w:i/>
          <w:color w:val="000000" w:themeColor="text1"/>
          <w:sz w:val="28"/>
          <w:szCs w:val="28"/>
          <w:lang w:val="pt-BR"/>
        </w:rPr>
        <w:t>(Điều 8)</w:t>
      </w:r>
      <w:r w:rsidRPr="00F03BF7">
        <w:rPr>
          <w:rFonts w:ascii="Times New Roman" w:hAnsi="Times New Roman"/>
          <w:bCs/>
          <w:color w:val="000000" w:themeColor="text1"/>
          <w:sz w:val="28"/>
          <w:szCs w:val="28"/>
          <w:lang w:val="pt-BR"/>
        </w:rPr>
        <w:t xml:space="preserve">; thanh lý tài sản công là tài sản cố định </w:t>
      </w:r>
      <w:r w:rsidRPr="00F03BF7">
        <w:rPr>
          <w:rFonts w:ascii="Times New Roman" w:hAnsi="Times New Roman"/>
          <w:bCs/>
          <w:i/>
          <w:color w:val="000000" w:themeColor="text1"/>
          <w:sz w:val="28"/>
          <w:szCs w:val="28"/>
          <w:lang w:val="pt-BR"/>
        </w:rPr>
        <w:t xml:space="preserve">(Điều </w:t>
      </w:r>
      <w:r w:rsidR="0012255F" w:rsidRPr="00F03BF7">
        <w:rPr>
          <w:rFonts w:ascii="Times New Roman" w:hAnsi="Times New Roman"/>
          <w:bCs/>
          <w:i/>
          <w:color w:val="000000" w:themeColor="text1"/>
          <w:sz w:val="28"/>
          <w:szCs w:val="28"/>
          <w:lang w:val="pt-BR"/>
        </w:rPr>
        <w:t>9)</w:t>
      </w:r>
      <w:r w:rsidRPr="00F03BF7">
        <w:rPr>
          <w:rFonts w:ascii="Times New Roman" w:hAnsi="Times New Roman"/>
          <w:bCs/>
          <w:color w:val="000000" w:themeColor="text1"/>
          <w:sz w:val="28"/>
          <w:szCs w:val="28"/>
          <w:lang w:val="pt-BR"/>
        </w:rPr>
        <w:t>; tiêu hủy tài sản công là tài sản cố định</w:t>
      </w:r>
      <w:r w:rsidR="0012255F" w:rsidRPr="00F03BF7">
        <w:rPr>
          <w:rFonts w:ascii="Times New Roman" w:hAnsi="Times New Roman"/>
          <w:bCs/>
          <w:color w:val="000000" w:themeColor="text1"/>
          <w:sz w:val="28"/>
          <w:szCs w:val="28"/>
          <w:lang w:val="pt-BR"/>
        </w:rPr>
        <w:t xml:space="preserve"> </w:t>
      </w:r>
      <w:r w:rsidR="0012255F" w:rsidRPr="00F03BF7">
        <w:rPr>
          <w:rFonts w:ascii="Times New Roman" w:hAnsi="Times New Roman"/>
          <w:bCs/>
          <w:i/>
          <w:color w:val="000000" w:themeColor="text1"/>
          <w:sz w:val="28"/>
          <w:szCs w:val="28"/>
          <w:lang w:val="pt-BR"/>
        </w:rPr>
        <w:t>(Điều 10)</w:t>
      </w:r>
      <w:r w:rsidR="0012255F" w:rsidRPr="00F03BF7">
        <w:rPr>
          <w:rFonts w:ascii="Times New Roman" w:hAnsi="Times New Roman"/>
          <w:bCs/>
          <w:color w:val="000000" w:themeColor="text1"/>
          <w:sz w:val="28"/>
          <w:szCs w:val="28"/>
          <w:lang w:val="pt-BR"/>
        </w:rPr>
        <w:t>;</w:t>
      </w:r>
      <w:r w:rsidRPr="00F03BF7">
        <w:rPr>
          <w:rFonts w:ascii="Times New Roman" w:hAnsi="Times New Roman"/>
          <w:bCs/>
          <w:color w:val="000000" w:themeColor="text1"/>
          <w:sz w:val="28"/>
          <w:szCs w:val="28"/>
          <w:lang w:val="pt-BR"/>
        </w:rPr>
        <w:t xml:space="preserve"> xử lý tài sản công là tài sản cố định trong trường hợp bị mất, bị hủy hoại </w:t>
      </w:r>
      <w:r w:rsidR="0012255F" w:rsidRPr="00F03BF7">
        <w:rPr>
          <w:rFonts w:ascii="Times New Roman" w:hAnsi="Times New Roman"/>
          <w:bCs/>
          <w:i/>
          <w:color w:val="000000" w:themeColor="text1"/>
          <w:sz w:val="28"/>
          <w:szCs w:val="28"/>
          <w:lang w:val="pt-BR"/>
        </w:rPr>
        <w:t>(Điều 11)</w:t>
      </w:r>
      <w:r w:rsidR="0012255F" w:rsidRPr="00F03BF7">
        <w:rPr>
          <w:rFonts w:ascii="Times New Roman" w:hAnsi="Times New Roman"/>
          <w:bCs/>
          <w:color w:val="000000" w:themeColor="text1"/>
          <w:sz w:val="28"/>
          <w:szCs w:val="28"/>
          <w:lang w:val="pt-BR"/>
        </w:rPr>
        <w:t xml:space="preserve">; phê duyệt phương án xử lý tài sản phục vụ hoạt động dự án, tài sản là kết quả của quá trình thực hiện dự án không xác định đối tượng thụ hưởng </w:t>
      </w:r>
      <w:r w:rsidR="0012255F" w:rsidRPr="00F03BF7">
        <w:rPr>
          <w:rFonts w:ascii="Times New Roman" w:hAnsi="Times New Roman"/>
          <w:bCs/>
          <w:i/>
          <w:color w:val="000000" w:themeColor="text1"/>
          <w:sz w:val="28"/>
          <w:szCs w:val="28"/>
          <w:lang w:val="pt-BR"/>
        </w:rPr>
        <w:t>(Điều 12)</w:t>
      </w:r>
      <w:r w:rsidR="0012255F" w:rsidRPr="00F03BF7">
        <w:rPr>
          <w:rFonts w:ascii="Times New Roman" w:hAnsi="Times New Roman"/>
          <w:bCs/>
          <w:color w:val="000000" w:themeColor="text1"/>
          <w:sz w:val="28"/>
          <w:szCs w:val="28"/>
          <w:lang w:val="pt-BR"/>
        </w:rPr>
        <w:t>.</w:t>
      </w:r>
    </w:p>
    <w:p w14:paraId="6B744143" w14:textId="21084962" w:rsidR="0012255F" w:rsidRPr="00F03BF7" w:rsidRDefault="0012255F"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Chương III. </w:t>
      </w:r>
      <w:r w:rsidRPr="00F03BF7">
        <w:rPr>
          <w:rFonts w:ascii="Times New Roman" w:hAnsi="Times New Roman"/>
          <w:i/>
          <w:color w:val="000000" w:themeColor="text1"/>
          <w:sz w:val="28"/>
          <w:szCs w:val="28"/>
        </w:rPr>
        <w:t xml:space="preserve">THẨM QUYỀN QUYẾT ĐỊNH </w:t>
      </w:r>
      <w:r w:rsidRPr="00F03BF7">
        <w:rPr>
          <w:rFonts w:ascii="Times New Roman" w:hAnsi="Times New Roman"/>
          <w:i/>
          <w:color w:val="000000" w:themeColor="text1"/>
          <w:sz w:val="28"/>
          <w:szCs w:val="28"/>
          <w:lang w:val="pt-BR"/>
        </w:rPr>
        <w:t>QUẢN LÝ</w:t>
      </w:r>
      <w:r w:rsidRPr="00F03BF7">
        <w:rPr>
          <w:rFonts w:ascii="Times New Roman" w:hAnsi="Times New Roman"/>
          <w:i/>
          <w:color w:val="000000" w:themeColor="text1"/>
          <w:sz w:val="28"/>
          <w:szCs w:val="28"/>
        </w:rPr>
        <w:t>,</w:t>
      </w:r>
      <w:r w:rsidRPr="00F03BF7">
        <w:rPr>
          <w:rFonts w:ascii="Times New Roman" w:hAnsi="Times New Roman"/>
          <w:i/>
          <w:color w:val="000000" w:themeColor="text1"/>
          <w:sz w:val="28"/>
          <w:szCs w:val="28"/>
          <w:lang w:val="pt-BR"/>
        </w:rPr>
        <w:t xml:space="preserve"> SỬ DỤNG </w:t>
      </w:r>
      <w:r w:rsidRPr="00F03BF7">
        <w:rPr>
          <w:rFonts w:ascii="Times New Roman" w:hAnsi="Times New Roman"/>
          <w:i/>
          <w:color w:val="000000" w:themeColor="text1"/>
          <w:sz w:val="28"/>
          <w:szCs w:val="28"/>
          <w:lang w:val="pt-BR"/>
        </w:rPr>
        <w:br/>
      </w:r>
      <w:r w:rsidRPr="00F03BF7">
        <w:rPr>
          <w:rFonts w:ascii="Times New Roman" w:hAnsi="Times New Roman"/>
          <w:i/>
          <w:color w:val="000000" w:themeColor="text1"/>
          <w:sz w:val="28"/>
          <w:szCs w:val="28"/>
        </w:rPr>
        <w:t>TÀI SẢN CÔNG</w:t>
      </w:r>
      <w:r w:rsidRPr="00F03BF7">
        <w:rPr>
          <w:rFonts w:ascii="Times New Roman" w:hAnsi="Times New Roman"/>
          <w:i/>
          <w:color w:val="000000" w:themeColor="text1"/>
          <w:sz w:val="28"/>
          <w:szCs w:val="28"/>
          <w:lang w:val="pt-BR"/>
        </w:rPr>
        <w:t xml:space="preserve"> </w:t>
      </w:r>
      <w:r w:rsidRPr="00F03BF7">
        <w:rPr>
          <w:rFonts w:ascii="Times New Roman" w:hAnsi="Times New Roman"/>
          <w:i/>
          <w:color w:val="000000" w:themeColor="text1"/>
          <w:sz w:val="28"/>
          <w:szCs w:val="28"/>
        </w:rPr>
        <w:t>TẠI ĐƠN VỊ</w:t>
      </w:r>
    </w:p>
    <w:p w14:paraId="23095EA1" w14:textId="77777777" w:rsidR="00F03BF7" w:rsidRPr="00F03BF7" w:rsidRDefault="0012255F"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Gồm 12 Điều;</w:t>
      </w:r>
    </w:p>
    <w:p w14:paraId="6AAC46FB" w14:textId="77777777" w:rsidR="00F03BF7" w:rsidRPr="00F03BF7" w:rsidRDefault="0012255F"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bCs/>
          <w:color w:val="000000" w:themeColor="text1"/>
          <w:sz w:val="28"/>
          <w:szCs w:val="28"/>
          <w:lang w:val="pt-BR"/>
        </w:rPr>
        <w:t xml:space="preserve">- Quy định thẩm quyền quyết định quản lý, sử dụng tài sản công tại đơn vị, cụ thể: giao tài sản bằng hiện vật </w:t>
      </w:r>
      <w:r w:rsidRPr="00F03BF7">
        <w:rPr>
          <w:rFonts w:ascii="Times New Roman" w:hAnsi="Times New Roman"/>
          <w:bCs/>
          <w:i/>
          <w:color w:val="000000" w:themeColor="text1"/>
          <w:sz w:val="28"/>
          <w:szCs w:val="28"/>
          <w:lang w:val="pt-BR"/>
        </w:rPr>
        <w:t>(Điều 13)</w:t>
      </w:r>
      <w:r w:rsidRPr="00F03BF7">
        <w:rPr>
          <w:rFonts w:ascii="Times New Roman" w:hAnsi="Times New Roman"/>
          <w:bCs/>
          <w:color w:val="000000" w:themeColor="text1"/>
          <w:sz w:val="28"/>
          <w:szCs w:val="28"/>
          <w:lang w:val="pt-BR"/>
        </w:rPr>
        <w:t xml:space="preserve">, khoán kinh phí sử dụng tài sản công </w:t>
      </w:r>
      <w:r w:rsidRPr="00F03BF7">
        <w:rPr>
          <w:rFonts w:ascii="Times New Roman" w:hAnsi="Times New Roman"/>
          <w:bCs/>
          <w:i/>
          <w:color w:val="000000" w:themeColor="text1"/>
          <w:sz w:val="28"/>
          <w:szCs w:val="28"/>
          <w:lang w:val="pt-BR"/>
        </w:rPr>
        <w:t>(Điều 14)</w:t>
      </w:r>
      <w:r w:rsidRPr="00F03BF7">
        <w:rPr>
          <w:rFonts w:ascii="Times New Roman" w:hAnsi="Times New Roman"/>
          <w:bCs/>
          <w:color w:val="000000" w:themeColor="text1"/>
          <w:sz w:val="28"/>
          <w:szCs w:val="28"/>
          <w:lang w:val="pt-BR"/>
        </w:rPr>
        <w:t xml:space="preserve">; </w:t>
      </w:r>
      <w:r w:rsidR="00061CFE" w:rsidRPr="00F03BF7">
        <w:rPr>
          <w:rFonts w:ascii="Times New Roman" w:hAnsi="Times New Roman"/>
          <w:color w:val="000000" w:themeColor="text1"/>
          <w:sz w:val="28"/>
          <w:szCs w:val="28"/>
        </w:rPr>
        <w:t>khai thác tài sản công</w:t>
      </w:r>
      <w:r w:rsidR="00061CFE" w:rsidRPr="00F03BF7">
        <w:rPr>
          <w:rFonts w:ascii="Times New Roman" w:hAnsi="Times New Roman"/>
          <w:color w:val="000000" w:themeColor="text1"/>
          <w:sz w:val="28"/>
          <w:szCs w:val="28"/>
          <w:lang w:val="pt-BR"/>
        </w:rPr>
        <w:t xml:space="preserve"> tại đơn </w:t>
      </w:r>
      <w:r w:rsidR="00061CFE" w:rsidRPr="00F03BF7">
        <w:rPr>
          <w:rFonts w:ascii="Times New Roman" w:hAnsi="Times New Roman"/>
          <w:color w:val="000000" w:themeColor="text1"/>
          <w:sz w:val="28"/>
          <w:szCs w:val="28"/>
        </w:rPr>
        <w:t xml:space="preserve">vị sự nghiệp công lập tự bảo đảm một </w:t>
      </w:r>
      <w:r w:rsidR="00061CFE" w:rsidRPr="00F03BF7">
        <w:rPr>
          <w:rFonts w:ascii="Times New Roman" w:hAnsi="Times New Roman"/>
          <w:color w:val="000000" w:themeColor="text1"/>
          <w:sz w:val="28"/>
          <w:szCs w:val="28"/>
        </w:rPr>
        <w:lastRenderedPageBreak/>
        <w:t>phần chi thường xuyên</w:t>
      </w:r>
      <w:r w:rsidR="00061CFE" w:rsidRPr="00F03BF7">
        <w:rPr>
          <w:rFonts w:ascii="Times New Roman" w:hAnsi="Times New Roman"/>
          <w:color w:val="000000" w:themeColor="text1"/>
          <w:sz w:val="28"/>
          <w:szCs w:val="28"/>
          <w:lang w:val="pt-BR"/>
        </w:rPr>
        <w:t xml:space="preserve"> và đơn </w:t>
      </w:r>
      <w:r w:rsidR="00061CFE" w:rsidRPr="00F03BF7">
        <w:rPr>
          <w:rFonts w:ascii="Times New Roman" w:hAnsi="Times New Roman"/>
          <w:color w:val="000000" w:themeColor="text1"/>
          <w:sz w:val="28"/>
          <w:szCs w:val="28"/>
        </w:rPr>
        <w:t>vị sự nghiệp công lập do Ngân sách Nhà nước bảo đảm chi thường xuyên</w:t>
      </w:r>
      <w:r w:rsidR="00061CFE" w:rsidRPr="00F03BF7">
        <w:rPr>
          <w:rFonts w:ascii="Times New Roman" w:hAnsi="Times New Roman"/>
          <w:b/>
          <w:color w:val="000000" w:themeColor="text1"/>
          <w:sz w:val="28"/>
          <w:szCs w:val="28"/>
          <w:lang w:val="pt-BR"/>
        </w:rPr>
        <w:t xml:space="preserve"> </w:t>
      </w:r>
      <w:r w:rsidR="00061CFE" w:rsidRPr="00F03BF7">
        <w:rPr>
          <w:rFonts w:ascii="Times New Roman" w:hAnsi="Times New Roman"/>
          <w:b/>
          <w:color w:val="000000" w:themeColor="text1"/>
          <w:sz w:val="28"/>
          <w:szCs w:val="28"/>
        </w:rPr>
        <w:t xml:space="preserve"> </w:t>
      </w:r>
      <w:r w:rsidRPr="00F03BF7">
        <w:rPr>
          <w:rFonts w:ascii="Times New Roman" w:hAnsi="Times New Roman"/>
          <w:bCs/>
          <w:i/>
          <w:color w:val="000000" w:themeColor="text1"/>
          <w:sz w:val="28"/>
          <w:szCs w:val="28"/>
          <w:lang w:val="pt-BR"/>
        </w:rPr>
        <w:t>(Điều 15)</w:t>
      </w:r>
      <w:r w:rsidRPr="00F03BF7">
        <w:rPr>
          <w:rFonts w:ascii="Times New Roman" w:hAnsi="Times New Roman"/>
          <w:bCs/>
          <w:color w:val="000000" w:themeColor="text1"/>
          <w:sz w:val="28"/>
          <w:szCs w:val="28"/>
          <w:lang w:val="pt-BR"/>
        </w:rPr>
        <w:t xml:space="preserve">; thu hồi tài sản công </w:t>
      </w:r>
      <w:r w:rsidRPr="00F03BF7">
        <w:rPr>
          <w:rFonts w:ascii="Times New Roman" w:hAnsi="Times New Roman"/>
          <w:bCs/>
          <w:i/>
          <w:color w:val="000000" w:themeColor="text1"/>
          <w:sz w:val="28"/>
          <w:szCs w:val="28"/>
          <w:lang w:val="pt-BR"/>
        </w:rPr>
        <w:t>(Điều 16)</w:t>
      </w:r>
      <w:r w:rsidRPr="00F03BF7">
        <w:rPr>
          <w:rFonts w:ascii="Times New Roman" w:hAnsi="Times New Roman"/>
          <w:bCs/>
          <w:color w:val="000000" w:themeColor="text1"/>
          <w:sz w:val="28"/>
          <w:szCs w:val="28"/>
          <w:lang w:val="pt-BR"/>
        </w:rPr>
        <w:t xml:space="preserve">; điều chuyển tài sản công </w:t>
      </w:r>
      <w:r w:rsidRPr="00F03BF7">
        <w:rPr>
          <w:rFonts w:ascii="Times New Roman" w:hAnsi="Times New Roman"/>
          <w:bCs/>
          <w:i/>
          <w:color w:val="000000" w:themeColor="text1"/>
          <w:sz w:val="28"/>
          <w:szCs w:val="28"/>
          <w:lang w:val="pt-BR"/>
        </w:rPr>
        <w:t>(Điều 17)</w:t>
      </w:r>
      <w:r w:rsidRPr="00F03BF7">
        <w:rPr>
          <w:rFonts w:ascii="Times New Roman" w:hAnsi="Times New Roman"/>
          <w:bCs/>
          <w:color w:val="000000" w:themeColor="text1"/>
          <w:sz w:val="28"/>
          <w:szCs w:val="28"/>
          <w:lang w:val="pt-BR"/>
        </w:rPr>
        <w:t xml:space="preserve">; </w:t>
      </w:r>
      <w:r w:rsidR="00061CFE" w:rsidRPr="00F03BF7">
        <w:rPr>
          <w:rFonts w:ascii="Times New Roman" w:hAnsi="Times New Roman"/>
          <w:color w:val="000000" w:themeColor="text1"/>
          <w:sz w:val="28"/>
          <w:szCs w:val="28"/>
        </w:rPr>
        <w:t>bán tài sản</w:t>
      </w:r>
      <w:r w:rsidR="00061CFE" w:rsidRPr="00F03BF7">
        <w:rPr>
          <w:rFonts w:ascii="Times New Roman" w:hAnsi="Times New Roman"/>
          <w:color w:val="000000" w:themeColor="text1"/>
          <w:sz w:val="28"/>
          <w:szCs w:val="28"/>
        </w:rPr>
        <w:t xml:space="preserve"> công</w:t>
      </w:r>
      <w:r w:rsidR="00061CFE" w:rsidRPr="00F03BF7">
        <w:rPr>
          <w:rFonts w:ascii="Times New Roman" w:hAnsi="Times New Roman"/>
          <w:color w:val="000000" w:themeColor="text1"/>
          <w:sz w:val="28"/>
          <w:szCs w:val="28"/>
        </w:rPr>
        <w:t xml:space="preserve"> có nguyên giá từ 250 triệu đồng trở lên/01 đơn vị tài sản, tài sản có giá trị đánh giá lại từ 50 triệu đồng trở lên/01 đơn vị tài sản tại đơn vị sự nghiệp công lập </w:t>
      </w:r>
      <w:r w:rsidR="00061CFE" w:rsidRPr="00F03BF7">
        <w:rPr>
          <w:rFonts w:ascii="Times New Roman" w:hAnsi="Times New Roman"/>
          <w:color w:val="000000" w:themeColor="text1"/>
          <w:sz w:val="28"/>
          <w:szCs w:val="28"/>
          <w:lang w:val="pt-BR"/>
        </w:rPr>
        <w:t xml:space="preserve">(trừ </w:t>
      </w:r>
      <w:r w:rsidR="00061CFE" w:rsidRPr="00F03BF7">
        <w:rPr>
          <w:rFonts w:ascii="Times New Roman" w:hAnsi="Times New Roman"/>
          <w:color w:val="000000" w:themeColor="text1"/>
          <w:sz w:val="28"/>
          <w:szCs w:val="28"/>
        </w:rPr>
        <w:t>đơn vị sự nghiệp công lập tự bảo đảm chi thường xuyên và chi đầu tư)</w:t>
      </w:r>
      <w:r w:rsidRPr="00F03BF7">
        <w:rPr>
          <w:rFonts w:ascii="Times New Roman" w:hAnsi="Times New Roman"/>
          <w:bCs/>
          <w:color w:val="000000" w:themeColor="text1"/>
          <w:sz w:val="28"/>
          <w:szCs w:val="28"/>
          <w:lang w:val="pt-BR"/>
        </w:rPr>
        <w:t xml:space="preserve"> </w:t>
      </w:r>
      <w:r w:rsidRPr="00F03BF7">
        <w:rPr>
          <w:rFonts w:ascii="Times New Roman" w:hAnsi="Times New Roman"/>
          <w:bCs/>
          <w:i/>
          <w:color w:val="000000" w:themeColor="text1"/>
          <w:sz w:val="28"/>
          <w:szCs w:val="28"/>
          <w:lang w:val="pt-BR"/>
        </w:rPr>
        <w:t>(Điều 18)</w:t>
      </w:r>
      <w:r w:rsidRPr="00F03BF7">
        <w:rPr>
          <w:rFonts w:ascii="Times New Roman" w:hAnsi="Times New Roman"/>
          <w:bCs/>
          <w:color w:val="000000" w:themeColor="text1"/>
          <w:sz w:val="28"/>
          <w:szCs w:val="28"/>
          <w:lang w:val="pt-BR"/>
        </w:rPr>
        <w:t xml:space="preserve">; </w:t>
      </w:r>
      <w:r w:rsidR="00061CFE" w:rsidRPr="00F03BF7">
        <w:rPr>
          <w:rFonts w:ascii="Times New Roman" w:hAnsi="Times New Roman"/>
          <w:color w:val="000000" w:themeColor="text1"/>
          <w:sz w:val="28"/>
          <w:szCs w:val="28"/>
        </w:rPr>
        <w:t>thanh lý tài sản công có nguyên giá từ 500 triệu đồng trở lên/01 đơn vị tài sản, tài sản có giá trị đánh giá lại từ 50 triệu đồng trở lên/01 đơn vị tài sản tại đơn vị sự nghiệp công lập (trừ đơn vị sự nghiệp công lập tự bảo đảm chi thường xuyên và chi đầu tư)</w:t>
      </w:r>
      <w:r w:rsidRPr="00F03BF7">
        <w:rPr>
          <w:rFonts w:ascii="Times New Roman" w:hAnsi="Times New Roman"/>
          <w:bCs/>
          <w:color w:val="000000" w:themeColor="text1"/>
          <w:sz w:val="28"/>
          <w:szCs w:val="28"/>
          <w:lang w:val="pt-BR"/>
        </w:rPr>
        <w:t xml:space="preserve"> </w:t>
      </w:r>
      <w:r w:rsidRPr="00F03BF7">
        <w:rPr>
          <w:rFonts w:ascii="Times New Roman" w:hAnsi="Times New Roman"/>
          <w:bCs/>
          <w:i/>
          <w:color w:val="000000" w:themeColor="text1"/>
          <w:sz w:val="28"/>
          <w:szCs w:val="28"/>
          <w:lang w:val="pt-BR"/>
        </w:rPr>
        <w:t>(Điều 19)</w:t>
      </w:r>
      <w:r w:rsidRPr="00F03BF7">
        <w:rPr>
          <w:rFonts w:ascii="Times New Roman" w:hAnsi="Times New Roman"/>
          <w:bCs/>
          <w:color w:val="000000" w:themeColor="text1"/>
          <w:sz w:val="28"/>
          <w:szCs w:val="28"/>
          <w:lang w:val="pt-BR"/>
        </w:rPr>
        <w:t xml:space="preserve">; </w:t>
      </w:r>
      <w:r w:rsidR="00061CFE" w:rsidRPr="00F03BF7">
        <w:rPr>
          <w:rFonts w:ascii="Times New Roman" w:hAnsi="Times New Roman"/>
          <w:color w:val="000000" w:themeColor="text1"/>
          <w:sz w:val="28"/>
          <w:szCs w:val="28"/>
        </w:rPr>
        <w:t>tiêu hủy tài sản công tại đơn vị sự nghiệp công lập (trừ đơn vị sự nghiệp công lập tự bảo đảm chi thường xuyên và chi đầu tư)</w:t>
      </w:r>
      <w:r w:rsidR="00061CFE" w:rsidRPr="00F03BF7">
        <w:rPr>
          <w:rFonts w:ascii="Times New Roman" w:hAnsi="Times New Roman"/>
          <w:bCs/>
          <w:i/>
          <w:color w:val="000000" w:themeColor="text1"/>
          <w:sz w:val="28"/>
          <w:szCs w:val="28"/>
          <w:lang w:val="pt-BR"/>
        </w:rPr>
        <w:t xml:space="preserve"> </w:t>
      </w:r>
      <w:r w:rsidRPr="00F03BF7">
        <w:rPr>
          <w:rFonts w:ascii="Times New Roman" w:hAnsi="Times New Roman"/>
          <w:bCs/>
          <w:i/>
          <w:color w:val="000000" w:themeColor="text1"/>
          <w:sz w:val="28"/>
          <w:szCs w:val="28"/>
          <w:lang w:val="pt-BR"/>
        </w:rPr>
        <w:t>(Điều 20)</w:t>
      </w:r>
      <w:r w:rsidR="00061CFE" w:rsidRPr="00F03BF7">
        <w:rPr>
          <w:rFonts w:ascii="Times New Roman" w:hAnsi="Times New Roman"/>
          <w:bCs/>
          <w:color w:val="000000" w:themeColor="text1"/>
          <w:sz w:val="28"/>
          <w:szCs w:val="28"/>
          <w:lang w:val="pt-BR"/>
        </w:rPr>
        <w:t>;</w:t>
      </w:r>
      <w:r w:rsidRPr="00F03BF7">
        <w:rPr>
          <w:rFonts w:ascii="Times New Roman" w:hAnsi="Times New Roman"/>
          <w:bCs/>
          <w:color w:val="000000" w:themeColor="text1"/>
          <w:sz w:val="28"/>
          <w:szCs w:val="28"/>
          <w:lang w:val="pt-BR"/>
        </w:rPr>
        <w:t xml:space="preserve"> </w:t>
      </w:r>
      <w:r w:rsidR="00061CFE" w:rsidRPr="00F03BF7">
        <w:rPr>
          <w:rFonts w:ascii="Times New Roman" w:hAnsi="Times New Roman"/>
          <w:color w:val="000000" w:themeColor="text1"/>
          <w:sz w:val="28"/>
          <w:szCs w:val="28"/>
          <w:lang w:val="pt-BR"/>
        </w:rPr>
        <w:t xml:space="preserve">xử lý tài sản công là tài sản cố định trong trường hợp bị mất, bị hủy hoại </w:t>
      </w:r>
      <w:r w:rsidR="00061CFE" w:rsidRPr="00F03BF7">
        <w:rPr>
          <w:rFonts w:ascii="Times New Roman" w:hAnsi="Times New Roman"/>
          <w:color w:val="000000" w:themeColor="text1"/>
          <w:sz w:val="28"/>
          <w:szCs w:val="28"/>
        </w:rPr>
        <w:t>tại đơn vị sự nghiệp công lập (trừ đơn vị sự nghiệp công lập tự bảo đảm chi thường xuyên và chi đầu tư)</w:t>
      </w:r>
      <w:r w:rsidRPr="00F03BF7">
        <w:rPr>
          <w:rFonts w:ascii="Times New Roman" w:hAnsi="Times New Roman"/>
          <w:bCs/>
          <w:color w:val="000000" w:themeColor="text1"/>
          <w:sz w:val="28"/>
          <w:szCs w:val="28"/>
          <w:lang w:val="pt-BR"/>
        </w:rPr>
        <w:t xml:space="preserve"> </w:t>
      </w:r>
      <w:r w:rsidRPr="00F03BF7">
        <w:rPr>
          <w:rFonts w:ascii="Times New Roman" w:hAnsi="Times New Roman"/>
          <w:bCs/>
          <w:i/>
          <w:color w:val="000000" w:themeColor="text1"/>
          <w:sz w:val="28"/>
          <w:szCs w:val="28"/>
          <w:lang w:val="pt-BR"/>
        </w:rPr>
        <w:t>(Điều 21)</w:t>
      </w:r>
      <w:r w:rsidRPr="00F03BF7">
        <w:rPr>
          <w:rFonts w:ascii="Times New Roman" w:hAnsi="Times New Roman"/>
          <w:bCs/>
          <w:color w:val="000000" w:themeColor="text1"/>
          <w:sz w:val="28"/>
          <w:szCs w:val="28"/>
          <w:lang w:val="pt-BR"/>
        </w:rPr>
        <w:t xml:space="preserve">; </w:t>
      </w:r>
      <w:r w:rsidR="00061CFE" w:rsidRPr="00F03BF7">
        <w:rPr>
          <w:rFonts w:ascii="Times New Roman" w:hAnsi="Times New Roman"/>
          <w:color w:val="000000" w:themeColor="text1"/>
          <w:sz w:val="28"/>
          <w:szCs w:val="28"/>
        </w:rPr>
        <w:t>sử dụng tài sản công tại đơn vị sự nghiệp công lập để tham gia dự án đầu tư theo phương thức đối tác công tư</w:t>
      </w:r>
      <w:r w:rsidR="00061CFE" w:rsidRPr="00F03BF7">
        <w:rPr>
          <w:rFonts w:ascii="Times New Roman" w:hAnsi="Times New Roman"/>
          <w:color w:val="000000" w:themeColor="text1"/>
          <w:sz w:val="28"/>
          <w:szCs w:val="28"/>
        </w:rPr>
        <w:t xml:space="preserve"> </w:t>
      </w:r>
      <w:r w:rsidR="00061CFE" w:rsidRPr="00F03BF7">
        <w:rPr>
          <w:rFonts w:ascii="Times New Roman" w:hAnsi="Times New Roman"/>
          <w:i/>
          <w:color w:val="000000" w:themeColor="text1"/>
          <w:sz w:val="28"/>
          <w:szCs w:val="28"/>
        </w:rPr>
        <w:t>(Điều 22)</w:t>
      </w:r>
      <w:r w:rsidR="00061CFE" w:rsidRPr="00F03BF7">
        <w:rPr>
          <w:rFonts w:ascii="Times New Roman" w:hAnsi="Times New Roman"/>
          <w:color w:val="000000" w:themeColor="text1"/>
          <w:sz w:val="28"/>
          <w:szCs w:val="28"/>
        </w:rPr>
        <w:t xml:space="preserve">; phê duyệt </w:t>
      </w:r>
      <w:r w:rsidR="00061CFE" w:rsidRPr="00F03BF7">
        <w:rPr>
          <w:rFonts w:ascii="Times New Roman" w:hAnsi="Times New Roman"/>
          <w:color w:val="000000" w:themeColor="text1"/>
          <w:sz w:val="28"/>
          <w:szCs w:val="28"/>
        </w:rPr>
        <w:t>Đề án sử dụng tài sản công tại đơn vị sự nghiệp công lập vào mục đích kinh doanh, cho thuê, liên doanh, liên kết</w:t>
      </w:r>
      <w:r w:rsidR="00061CFE" w:rsidRPr="00F03BF7">
        <w:rPr>
          <w:rFonts w:ascii="Times New Roman" w:hAnsi="Times New Roman"/>
          <w:color w:val="000000" w:themeColor="text1"/>
          <w:sz w:val="28"/>
          <w:szCs w:val="28"/>
        </w:rPr>
        <w:t xml:space="preserve"> </w:t>
      </w:r>
      <w:r w:rsidR="00061CFE" w:rsidRPr="00F03BF7">
        <w:rPr>
          <w:rFonts w:ascii="Times New Roman" w:hAnsi="Times New Roman"/>
          <w:i/>
          <w:color w:val="000000" w:themeColor="text1"/>
          <w:sz w:val="28"/>
          <w:szCs w:val="28"/>
        </w:rPr>
        <w:t>(Điều 23)</w:t>
      </w:r>
      <w:r w:rsidR="00061CFE" w:rsidRPr="00F03BF7">
        <w:rPr>
          <w:rFonts w:ascii="Times New Roman" w:hAnsi="Times New Roman"/>
          <w:color w:val="000000" w:themeColor="text1"/>
          <w:sz w:val="28"/>
          <w:szCs w:val="28"/>
        </w:rPr>
        <w:t xml:space="preserve">; </w:t>
      </w:r>
      <w:r w:rsidR="00061CFE" w:rsidRPr="00F03BF7">
        <w:rPr>
          <w:rFonts w:ascii="Times New Roman" w:hAnsi="Times New Roman"/>
          <w:color w:val="000000" w:themeColor="text1"/>
          <w:sz w:val="28"/>
          <w:szCs w:val="28"/>
          <w:lang w:val="pt-BR"/>
        </w:rPr>
        <w:t>phê duyệt phương án xử lý tài sản phục vụ hoạt động dự án, tài sản là kết quả của quá trình thực hiện dự án không xác định đối tượng thụ hưởng</w:t>
      </w:r>
      <w:r w:rsidR="00061CFE" w:rsidRPr="00F03BF7">
        <w:rPr>
          <w:rFonts w:ascii="Times New Roman" w:hAnsi="Times New Roman"/>
          <w:color w:val="000000" w:themeColor="text1"/>
          <w:sz w:val="28"/>
          <w:szCs w:val="28"/>
          <w:lang w:val="pt-BR"/>
        </w:rPr>
        <w:t xml:space="preserve"> </w:t>
      </w:r>
      <w:r w:rsidR="00061CFE" w:rsidRPr="00F03BF7">
        <w:rPr>
          <w:rFonts w:ascii="Times New Roman" w:hAnsi="Times New Roman"/>
          <w:i/>
          <w:color w:val="000000" w:themeColor="text1"/>
          <w:sz w:val="28"/>
          <w:szCs w:val="28"/>
        </w:rPr>
        <w:t>(Điều 2</w:t>
      </w:r>
      <w:r w:rsidR="00061CFE" w:rsidRPr="00F03BF7">
        <w:rPr>
          <w:rFonts w:ascii="Times New Roman" w:hAnsi="Times New Roman"/>
          <w:i/>
          <w:color w:val="000000" w:themeColor="text1"/>
          <w:sz w:val="28"/>
          <w:szCs w:val="28"/>
        </w:rPr>
        <w:t>4</w:t>
      </w:r>
      <w:r w:rsidR="00061CFE" w:rsidRPr="00F03BF7">
        <w:rPr>
          <w:rFonts w:ascii="Times New Roman" w:hAnsi="Times New Roman"/>
          <w:i/>
          <w:color w:val="000000" w:themeColor="text1"/>
          <w:sz w:val="28"/>
          <w:szCs w:val="28"/>
        </w:rPr>
        <w:t>)</w:t>
      </w:r>
      <w:r w:rsidR="00061CFE" w:rsidRPr="00F03BF7">
        <w:rPr>
          <w:rFonts w:ascii="Times New Roman" w:hAnsi="Times New Roman"/>
          <w:color w:val="000000" w:themeColor="text1"/>
          <w:sz w:val="28"/>
          <w:szCs w:val="28"/>
        </w:rPr>
        <w:t>.</w:t>
      </w:r>
    </w:p>
    <w:p w14:paraId="7C32AD27" w14:textId="77777777" w:rsidR="00F03BF7" w:rsidRPr="00F03BF7" w:rsidRDefault="00061CF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iCs/>
          <w:color w:val="000000" w:themeColor="text1"/>
          <w:sz w:val="28"/>
          <w:szCs w:val="28"/>
        </w:rPr>
      </w:pPr>
      <w:r w:rsidRPr="00F03BF7">
        <w:rPr>
          <w:rFonts w:ascii="Times New Roman" w:hAnsi="Times New Roman"/>
          <w:i/>
          <w:color w:val="000000" w:themeColor="text1"/>
          <w:sz w:val="28"/>
          <w:szCs w:val="28"/>
        </w:rPr>
        <w:t xml:space="preserve">Chương IV. </w:t>
      </w:r>
      <w:r w:rsidRPr="00F03BF7">
        <w:rPr>
          <w:rFonts w:ascii="Times New Roman" w:hAnsi="Times New Roman"/>
          <w:i/>
          <w:iCs/>
          <w:color w:val="000000" w:themeColor="text1"/>
          <w:sz w:val="28"/>
          <w:szCs w:val="28"/>
        </w:rPr>
        <w:t>TỔ CHỨC THỰC HIỆN</w:t>
      </w:r>
    </w:p>
    <w:p w14:paraId="4C9358AC" w14:textId="77777777" w:rsidR="00F03BF7" w:rsidRPr="00F03BF7" w:rsidRDefault="00061CF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color w:val="000000" w:themeColor="text1"/>
          <w:sz w:val="28"/>
          <w:szCs w:val="28"/>
        </w:rPr>
        <w:t>- Gồm 02 Điều;</w:t>
      </w:r>
    </w:p>
    <w:p w14:paraId="79F4A650" w14:textId="3ED6AC0E" w:rsidR="00061CFE" w:rsidRPr="00F03BF7" w:rsidRDefault="00061CFE"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color w:val="000000" w:themeColor="text1"/>
          <w:sz w:val="28"/>
          <w:szCs w:val="28"/>
        </w:rPr>
        <w:t xml:space="preserve">- Quy định: </w:t>
      </w:r>
      <w:r w:rsidRPr="00F03BF7">
        <w:rPr>
          <w:rFonts w:ascii="Times New Roman" w:hAnsi="Times New Roman"/>
          <w:iCs/>
          <w:color w:val="000000" w:themeColor="text1"/>
          <w:sz w:val="28"/>
          <w:szCs w:val="28"/>
        </w:rPr>
        <w:t>Tổ chức thực hiện</w:t>
      </w:r>
      <w:r w:rsidRPr="00F03BF7">
        <w:rPr>
          <w:rFonts w:ascii="Times New Roman" w:hAnsi="Times New Roman"/>
          <w:iCs/>
          <w:color w:val="000000" w:themeColor="text1"/>
          <w:sz w:val="28"/>
          <w:szCs w:val="28"/>
        </w:rPr>
        <w:t xml:space="preserve"> </w:t>
      </w:r>
      <w:r w:rsidRPr="00F03BF7">
        <w:rPr>
          <w:rFonts w:ascii="Times New Roman" w:hAnsi="Times New Roman"/>
          <w:i/>
          <w:iCs/>
          <w:color w:val="000000" w:themeColor="text1"/>
          <w:sz w:val="28"/>
          <w:szCs w:val="28"/>
        </w:rPr>
        <w:t>(Điều 25)</w:t>
      </w:r>
      <w:r w:rsidRPr="00F03BF7">
        <w:rPr>
          <w:rFonts w:ascii="Times New Roman" w:hAnsi="Times New Roman"/>
          <w:iCs/>
          <w:color w:val="000000" w:themeColor="text1"/>
          <w:sz w:val="28"/>
          <w:szCs w:val="28"/>
        </w:rPr>
        <w:t xml:space="preserve"> và Hiệu lực thi hành </w:t>
      </w:r>
      <w:r w:rsidRPr="00F03BF7">
        <w:rPr>
          <w:rFonts w:ascii="Times New Roman" w:hAnsi="Times New Roman"/>
          <w:i/>
          <w:iCs/>
          <w:color w:val="000000" w:themeColor="text1"/>
          <w:sz w:val="28"/>
          <w:szCs w:val="28"/>
        </w:rPr>
        <w:t>(Điều 26)</w:t>
      </w:r>
      <w:r w:rsidRPr="00F03BF7">
        <w:rPr>
          <w:rFonts w:ascii="Times New Roman" w:hAnsi="Times New Roman"/>
          <w:iCs/>
          <w:color w:val="000000" w:themeColor="text1"/>
          <w:sz w:val="28"/>
          <w:szCs w:val="28"/>
        </w:rPr>
        <w:t>.</w:t>
      </w:r>
    </w:p>
    <w:p w14:paraId="27CC8113" w14:textId="0351CAA7" w:rsidR="0012255F" w:rsidRPr="00F03BF7" w:rsidRDefault="00D43C24"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3. Nội dung cơ bản</w:t>
      </w:r>
    </w:p>
    <w:p w14:paraId="73AD3970" w14:textId="0A2125F1" w:rsidR="0023508D" w:rsidRPr="00F03BF7" w:rsidRDefault="00DC6A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
          <w:bCs/>
          <w:color w:val="000000" w:themeColor="text1"/>
          <w:sz w:val="28"/>
          <w:szCs w:val="28"/>
          <w:lang w:val="pt-BR"/>
        </w:rPr>
        <w:t>3.1</w:t>
      </w:r>
      <w:r w:rsidRPr="00F03BF7">
        <w:rPr>
          <w:rFonts w:ascii="Times New Roman" w:hAnsi="Times New Roman"/>
          <w:bCs/>
          <w:color w:val="000000" w:themeColor="text1"/>
          <w:sz w:val="28"/>
          <w:szCs w:val="28"/>
          <w:lang w:val="pt-BR"/>
        </w:rPr>
        <w:t xml:space="preserve"> </w:t>
      </w:r>
      <w:r w:rsidR="0023508D" w:rsidRPr="00F03BF7">
        <w:rPr>
          <w:rFonts w:ascii="Times New Roman" w:hAnsi="Times New Roman"/>
          <w:bCs/>
          <w:color w:val="000000" w:themeColor="text1"/>
          <w:sz w:val="28"/>
          <w:szCs w:val="28"/>
          <w:lang w:val="pt-BR"/>
        </w:rPr>
        <w:t xml:space="preserve">Luật </w:t>
      </w:r>
      <w:r w:rsidR="0023508D" w:rsidRPr="00F03BF7">
        <w:rPr>
          <w:rFonts w:ascii="Times New Roman" w:hAnsi="Times New Roman"/>
          <w:bCs/>
          <w:color w:val="000000" w:themeColor="text1"/>
          <w:sz w:val="28"/>
          <w:szCs w:val="28"/>
          <w:lang w:val="pt-BR"/>
        </w:rPr>
        <w:t>Tổ chức chính quyền địa phương số 72/2015/QH15 ngày 16 tháng 6 năm 2025</w:t>
      </w:r>
      <w:r w:rsidR="0023508D" w:rsidRPr="00F03BF7">
        <w:rPr>
          <w:rFonts w:ascii="Times New Roman" w:hAnsi="Times New Roman"/>
          <w:bCs/>
          <w:color w:val="000000" w:themeColor="text1"/>
          <w:sz w:val="28"/>
          <w:szCs w:val="28"/>
          <w:lang w:val="pt-BR"/>
        </w:rPr>
        <w:t xml:space="preserve"> quy định</w:t>
      </w:r>
      <w:r w:rsidR="00D337BB" w:rsidRPr="00F03BF7">
        <w:rPr>
          <w:rFonts w:ascii="Times New Roman" w:hAnsi="Times New Roman"/>
          <w:bCs/>
          <w:color w:val="000000" w:themeColor="text1"/>
          <w:sz w:val="28"/>
          <w:szCs w:val="28"/>
          <w:lang w:val="pt-BR"/>
        </w:rPr>
        <w:t>:</w:t>
      </w:r>
      <w:r w:rsidR="0023508D" w:rsidRPr="00F03BF7">
        <w:rPr>
          <w:rFonts w:ascii="Times New Roman" w:hAnsi="Times New Roman"/>
          <w:bCs/>
          <w:color w:val="000000" w:themeColor="text1"/>
          <w:sz w:val="28"/>
          <w:szCs w:val="28"/>
          <w:lang w:val="pt-BR"/>
        </w:rPr>
        <w:t xml:space="preserve"> Chủ tịch Ủy ban nhân dân cấp tỉnh phân cấp cho cơ quan chuyên môn, tổ chức hành chính khác thuộc Ủy ban nhân dân cấp mình, Ủy ban nhân dân, Chủ tịch Ủy ban nhân dân cấp xã và </w:t>
      </w:r>
      <w:r w:rsidR="00D337BB" w:rsidRPr="00F03BF7">
        <w:rPr>
          <w:rFonts w:ascii="Times New Roman" w:hAnsi="Times New Roman"/>
          <w:bCs/>
          <w:color w:val="000000" w:themeColor="text1"/>
          <w:sz w:val="28"/>
          <w:szCs w:val="28"/>
          <w:lang w:val="pt-BR"/>
        </w:rPr>
        <w:t>đơn vị sự nghiệp công lập thuộc phạm vi quản lý.</w:t>
      </w:r>
    </w:p>
    <w:p w14:paraId="2A0B968A" w14:textId="76F2E1A1" w:rsidR="00D337BB" w:rsidRPr="00F03BF7" w:rsidRDefault="00D337BB"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Nghị định số 186/2025/NĐ-CP</w:t>
      </w:r>
      <w:r w:rsidRPr="00F03BF7">
        <w:rPr>
          <w:rFonts w:ascii="Times New Roman" w:hAnsi="Times New Roman"/>
          <w:bCs/>
          <w:color w:val="000000" w:themeColor="text1"/>
          <w:sz w:val="28"/>
          <w:szCs w:val="28"/>
          <w:lang w:val="pt-BR"/>
        </w:rPr>
        <w:t xml:space="preserve"> ngày 01 tháng 7 năm 2025 của Chính phủ quy định:</w:t>
      </w:r>
      <w:r w:rsidRPr="00F03BF7">
        <w:rPr>
          <w:rFonts w:ascii="Times New Roman" w:hAnsi="Times New Roman"/>
          <w:bCs/>
          <w:color w:val="000000" w:themeColor="text1"/>
          <w:sz w:val="28"/>
          <w:szCs w:val="28"/>
          <w:lang w:val="pt-BR"/>
        </w:rPr>
        <w:t xml:space="preserve"> Chủ tịch Ủy ban nhân dân Thành phố </w:t>
      </w:r>
      <w:r w:rsidRPr="00F03BF7">
        <w:rPr>
          <w:rFonts w:ascii="Times New Roman" w:hAnsi="Times New Roman"/>
          <w:bCs/>
          <w:color w:val="000000" w:themeColor="text1"/>
          <w:sz w:val="28"/>
          <w:szCs w:val="28"/>
          <w:lang w:val="pt-BR"/>
        </w:rPr>
        <w:t xml:space="preserve">quyết định hoặc phân cấp thẩm quyền </w:t>
      </w:r>
      <w:r w:rsidRPr="00F03BF7">
        <w:rPr>
          <w:rFonts w:ascii="Times New Roman" w:hAnsi="Times New Roman"/>
          <w:bCs/>
          <w:color w:val="000000" w:themeColor="text1"/>
          <w:sz w:val="28"/>
          <w:szCs w:val="28"/>
          <w:lang w:val="pt-BR"/>
        </w:rPr>
        <w:t>quyết định trong quản lý, sử dụng tài sản công</w:t>
      </w:r>
      <w:r w:rsidRPr="00F03BF7">
        <w:rPr>
          <w:rFonts w:ascii="Times New Roman" w:hAnsi="Times New Roman"/>
          <w:bCs/>
          <w:color w:val="000000" w:themeColor="text1"/>
          <w:sz w:val="28"/>
          <w:szCs w:val="28"/>
          <w:lang w:val="pt-BR"/>
        </w:rPr>
        <w:t>.</w:t>
      </w:r>
    </w:p>
    <w:p w14:paraId="2E5AA56C" w14:textId="16BCB74D" w:rsidR="00DC6A1A" w:rsidRPr="00F03BF7" w:rsidRDefault="00DC6A1A"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
          <w:bCs/>
          <w:color w:val="000000" w:themeColor="text1"/>
          <w:sz w:val="28"/>
          <w:szCs w:val="28"/>
          <w:lang w:val="pt-BR"/>
        </w:rPr>
        <w:t>3.2</w:t>
      </w:r>
      <w:r w:rsidRPr="00F03BF7">
        <w:rPr>
          <w:rFonts w:ascii="Times New Roman" w:hAnsi="Times New Roman"/>
          <w:bCs/>
          <w:color w:val="000000" w:themeColor="text1"/>
          <w:sz w:val="28"/>
          <w:szCs w:val="28"/>
          <w:lang w:val="pt-BR"/>
        </w:rPr>
        <w:t xml:space="preserve"> </w:t>
      </w:r>
      <w:r w:rsidR="009252AF" w:rsidRPr="00F03BF7">
        <w:rPr>
          <w:rFonts w:ascii="Times New Roman" w:hAnsi="Times New Roman"/>
          <w:bCs/>
          <w:color w:val="000000" w:themeColor="text1"/>
          <w:sz w:val="28"/>
          <w:szCs w:val="28"/>
          <w:lang w:val="pt-BR"/>
        </w:rPr>
        <w:t>Hiện</w:t>
      </w:r>
      <w:r w:rsidRPr="00F03BF7">
        <w:rPr>
          <w:rFonts w:ascii="Times New Roman" w:hAnsi="Times New Roman"/>
          <w:bCs/>
          <w:color w:val="000000" w:themeColor="text1"/>
          <w:sz w:val="28"/>
          <w:szCs w:val="28"/>
          <w:lang w:val="pt-BR"/>
        </w:rPr>
        <w:t xml:space="preserve"> </w:t>
      </w:r>
      <w:r w:rsidRPr="00F03BF7">
        <w:rPr>
          <w:rFonts w:ascii="Times New Roman" w:hAnsi="Times New Roman"/>
          <w:bCs/>
          <w:color w:val="000000" w:themeColor="text1"/>
          <w:sz w:val="28"/>
          <w:szCs w:val="28"/>
          <w:lang w:val="pt-BR"/>
        </w:rPr>
        <w:t xml:space="preserve">chính quyền địa phương Thành phố Hồ Chí Minh (mới) </w:t>
      </w:r>
      <w:r w:rsidR="009252AF" w:rsidRPr="00F03BF7">
        <w:rPr>
          <w:rFonts w:ascii="Times New Roman" w:hAnsi="Times New Roman"/>
          <w:bCs/>
          <w:color w:val="000000" w:themeColor="text1"/>
          <w:sz w:val="28"/>
          <w:szCs w:val="28"/>
          <w:lang w:val="pt-BR"/>
        </w:rPr>
        <w:t xml:space="preserve">đã </w:t>
      </w:r>
      <w:r w:rsidRPr="00F03BF7">
        <w:rPr>
          <w:rFonts w:ascii="Times New Roman" w:hAnsi="Times New Roman"/>
          <w:bCs/>
          <w:color w:val="000000" w:themeColor="text1"/>
          <w:sz w:val="28"/>
          <w:szCs w:val="28"/>
          <w:lang w:val="pt-BR"/>
        </w:rPr>
        <w:t>chính thức hoạt động</w:t>
      </w:r>
      <w:r w:rsidRPr="00F03BF7">
        <w:rPr>
          <w:rFonts w:ascii="Times New Roman" w:hAnsi="Times New Roman"/>
          <w:bCs/>
          <w:color w:val="000000" w:themeColor="text1"/>
          <w:sz w:val="28"/>
          <w:szCs w:val="28"/>
          <w:lang w:val="pt-BR"/>
        </w:rPr>
        <w:t>; theo đó, Ủy ban nhân dân Thành phố Hồ Chí Minh sẽ có 15 cơ quan chuyên môn, 04 cơ quan hành chính khác</w:t>
      </w:r>
      <w:r w:rsidR="009252AF" w:rsidRPr="00F03BF7">
        <w:rPr>
          <w:rFonts w:ascii="Times New Roman" w:hAnsi="Times New Roman"/>
          <w:bCs/>
          <w:color w:val="000000" w:themeColor="text1"/>
          <w:sz w:val="28"/>
          <w:szCs w:val="28"/>
          <w:lang w:val="pt-BR"/>
        </w:rPr>
        <w:t xml:space="preserve">, </w:t>
      </w:r>
      <w:r w:rsidR="009252AF" w:rsidRPr="00F03BF7">
        <w:rPr>
          <w:rFonts w:ascii="Times New Roman" w:hAnsi="Times New Roman"/>
          <w:bCs/>
          <w:color w:val="000000" w:themeColor="text1"/>
          <w:sz w:val="28"/>
          <w:szCs w:val="28"/>
          <w:lang w:val="pt-BR"/>
        </w:rPr>
        <w:t xml:space="preserve">168 </w:t>
      </w:r>
      <w:r w:rsidR="009252AF" w:rsidRPr="00F03BF7">
        <w:rPr>
          <w:rFonts w:ascii="Times New Roman" w:hAnsi="Times New Roman"/>
          <w:bCs/>
          <w:color w:val="000000" w:themeColor="text1"/>
          <w:sz w:val="28"/>
          <w:szCs w:val="28"/>
          <w:lang w:val="pt-BR"/>
        </w:rPr>
        <w:t>Ủy ban nhân dân x</w:t>
      </w:r>
      <w:r w:rsidR="009252AF" w:rsidRPr="00F03BF7">
        <w:rPr>
          <w:rFonts w:ascii="Times New Roman" w:hAnsi="Times New Roman"/>
          <w:bCs/>
          <w:color w:val="000000" w:themeColor="text1"/>
          <w:sz w:val="28"/>
          <w:szCs w:val="28"/>
          <w:lang w:val="pt-BR"/>
        </w:rPr>
        <w:t>ã/phường/</w:t>
      </w:r>
      <w:r w:rsidR="009252AF" w:rsidRPr="00F03BF7">
        <w:rPr>
          <w:rFonts w:ascii="Times New Roman" w:hAnsi="Times New Roman"/>
          <w:bCs/>
          <w:color w:val="000000" w:themeColor="text1"/>
          <w:sz w:val="28"/>
          <w:szCs w:val="28"/>
          <w:lang w:val="pt-BR"/>
        </w:rPr>
        <w:t>đ</w:t>
      </w:r>
      <w:r w:rsidR="009252AF" w:rsidRPr="00F03BF7">
        <w:rPr>
          <w:rFonts w:ascii="Times New Roman" w:hAnsi="Times New Roman"/>
          <w:bCs/>
          <w:color w:val="000000" w:themeColor="text1"/>
          <w:sz w:val="28"/>
          <w:szCs w:val="28"/>
          <w:lang w:val="pt-BR"/>
        </w:rPr>
        <w:t>ặc khu</w:t>
      </w:r>
      <w:r w:rsidR="009252AF" w:rsidRPr="00F03BF7">
        <w:rPr>
          <w:rFonts w:ascii="Times New Roman" w:hAnsi="Times New Roman"/>
          <w:bCs/>
          <w:color w:val="000000" w:themeColor="text1"/>
          <w:sz w:val="28"/>
          <w:szCs w:val="28"/>
          <w:lang w:val="pt-BR"/>
        </w:rPr>
        <w:t xml:space="preserve"> và 57 đơn vị sự nghiệp công lập trực thuộc Ủy ban nhân dân Thành phố.</w:t>
      </w:r>
    </w:p>
    <w:p w14:paraId="5EC6DB5E" w14:textId="6EEB8667" w:rsidR="00D337BB" w:rsidRPr="00F03BF7" w:rsidRDefault="009252AF"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Đ</w:t>
      </w:r>
      <w:r w:rsidR="00D337BB" w:rsidRPr="00F03BF7">
        <w:rPr>
          <w:rFonts w:ascii="Times New Roman" w:hAnsi="Times New Roman"/>
          <w:bCs/>
          <w:color w:val="000000" w:themeColor="text1"/>
          <w:sz w:val="28"/>
          <w:szCs w:val="28"/>
          <w:lang w:val="pt-BR"/>
        </w:rPr>
        <w:t xml:space="preserve">ể phát huy tính chủ động, nâng cao vai trò, trách nhiệm </w:t>
      </w:r>
      <w:r w:rsidR="00D337BB" w:rsidRPr="00F03BF7">
        <w:rPr>
          <w:rFonts w:ascii="Times New Roman" w:hAnsi="Times New Roman"/>
          <w:bCs/>
          <w:color w:val="000000" w:themeColor="text1"/>
          <w:sz w:val="28"/>
          <w:szCs w:val="28"/>
          <w:lang w:val="pt-BR"/>
        </w:rPr>
        <w:t>trong công tác quản lý, sử dụng tài sản công</w:t>
      </w:r>
      <w:r w:rsidR="00D337BB" w:rsidRPr="00F03BF7">
        <w:rPr>
          <w:rFonts w:ascii="Times New Roman" w:hAnsi="Times New Roman"/>
          <w:bCs/>
          <w:color w:val="000000" w:themeColor="text1"/>
          <w:sz w:val="28"/>
          <w:szCs w:val="28"/>
          <w:lang w:val="pt-BR"/>
        </w:rPr>
        <w:t xml:space="preserve">, Sở Tài chính xây dựng dự thảo Quyết định với nội dung phân cấp </w:t>
      </w:r>
      <w:r w:rsidRPr="00F03BF7">
        <w:rPr>
          <w:rFonts w:ascii="Times New Roman" w:hAnsi="Times New Roman"/>
          <w:bCs/>
          <w:color w:val="000000" w:themeColor="text1"/>
          <w:sz w:val="28"/>
          <w:szCs w:val="28"/>
          <w:lang w:val="pt-BR"/>
        </w:rPr>
        <w:t>một số thẩm quyền quyết định của Chủ tịch Ủy ban nhân dân Thành phố cho c</w:t>
      </w:r>
      <w:r w:rsidRPr="00F03BF7">
        <w:rPr>
          <w:rFonts w:ascii="Times New Roman" w:hAnsi="Times New Roman"/>
          <w:bCs/>
          <w:color w:val="000000" w:themeColor="text1"/>
          <w:sz w:val="28"/>
          <w:szCs w:val="28"/>
          <w:lang w:val="pt-BR"/>
        </w:rPr>
        <w:t>ơ quan chuyên môn, cơ quan hành chính khác, Ủy ban nhân dân xã/phường/đặc khu, đơn vị sự nghiệp công lập thuộc phạm vi quản lý của Ủy ban nhân dân Thành phố</w:t>
      </w:r>
      <w:r w:rsidRPr="00F03BF7">
        <w:rPr>
          <w:rFonts w:ascii="Times New Roman" w:hAnsi="Times New Roman"/>
          <w:bCs/>
          <w:color w:val="000000" w:themeColor="text1"/>
          <w:sz w:val="28"/>
          <w:szCs w:val="28"/>
          <w:lang w:val="pt-BR"/>
        </w:rPr>
        <w:t xml:space="preserve">, cụ thể: thẩm quyền quyết định </w:t>
      </w:r>
      <w:r w:rsidRPr="00F03BF7">
        <w:rPr>
          <w:rFonts w:ascii="Times New Roman" w:hAnsi="Times New Roman"/>
          <w:color w:val="000000" w:themeColor="text1"/>
          <w:sz w:val="28"/>
          <w:szCs w:val="28"/>
          <w:lang w:val="pt-BR"/>
        </w:rPr>
        <w:t xml:space="preserve">giao tài sản; khoán kinh phí sử dụng tài sản công, khai thác tài sản công; thu hồi tài sản, điều chuyển tài sản, </w:t>
      </w:r>
      <w:r w:rsidRPr="00F03BF7">
        <w:rPr>
          <w:rFonts w:ascii="Times New Roman" w:hAnsi="Times New Roman"/>
          <w:color w:val="000000" w:themeColor="text1"/>
          <w:sz w:val="28"/>
          <w:szCs w:val="28"/>
          <w:lang w:val="pt-BR"/>
        </w:rPr>
        <w:lastRenderedPageBreak/>
        <w:t>bán tài sản, thanh lý tài sản, tiêu hủy tài sản, xử lý tài sản trong trường hợp bị mất, bị hủy hoại, sử dụng tài sản công tại đơn vị sự nghiệp công lập để tham gia dự án đầu tư theo phương thức đối tác công tư; phê duyệt Đề án đối với tài sản công tại đơn vị sự nghiệp công lập; thẩm quyền phê duyệt phương án xử lý tài sản của dự án sử dụng vốn nhà nước.</w:t>
      </w:r>
      <w:r w:rsidRPr="00F03BF7">
        <w:rPr>
          <w:rFonts w:ascii="Times New Roman" w:hAnsi="Times New Roman"/>
          <w:color w:val="000000" w:themeColor="text1"/>
          <w:sz w:val="28"/>
          <w:szCs w:val="28"/>
          <w:lang w:val="pt-BR"/>
        </w:rPr>
        <w:t xml:space="preserve"> </w:t>
      </w:r>
      <w:r w:rsidR="00D337BB" w:rsidRPr="00F03BF7">
        <w:rPr>
          <w:rFonts w:ascii="Times New Roman" w:hAnsi="Times New Roman"/>
          <w:bCs/>
          <w:color w:val="000000" w:themeColor="text1"/>
          <w:sz w:val="28"/>
          <w:szCs w:val="28"/>
          <w:lang w:val="pt-BR"/>
        </w:rPr>
        <w:t xml:space="preserve"> </w:t>
      </w:r>
    </w:p>
    <w:p w14:paraId="1E236170" w14:textId="5BA007AE" w:rsidR="0023508D" w:rsidRPr="00F03BF7" w:rsidRDefault="0095536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color w:val="000000" w:themeColor="text1"/>
          <w:sz w:val="28"/>
          <w:szCs w:val="28"/>
        </w:rPr>
        <w:t>Những thẩm quyền quyết định không quy định tại Quyết định này được thực hiện theo quy định tại Nghị định số 186/2025/NĐ-CP của Chính phủ.</w:t>
      </w:r>
    </w:p>
    <w:p w14:paraId="25537894" w14:textId="18C0DD26" w:rsidR="00955360" w:rsidRPr="00F03BF7" w:rsidRDefault="0095536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 xml:space="preserve">V. NHỮNG NỘI DUNG BỔ SUNG MỚI SO VỚI DỰ THẢO VĂN BẢN GỬI THẨM ĐỊNH </w:t>
      </w:r>
      <w:r w:rsidRPr="00F03BF7">
        <w:rPr>
          <w:rFonts w:ascii="Times New Roman" w:hAnsi="Times New Roman"/>
          <w:bCs/>
          <w:color w:val="000000" w:themeColor="text1"/>
          <w:sz w:val="28"/>
          <w:szCs w:val="28"/>
          <w:lang w:val="pt-BR"/>
        </w:rPr>
        <w:t>(nếu có)</w:t>
      </w:r>
    </w:p>
    <w:p w14:paraId="42683F28" w14:textId="77777777" w:rsidR="00955360" w:rsidRPr="00F03BF7" w:rsidRDefault="0095536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pacing w:val="4"/>
          <w:sz w:val="28"/>
          <w:szCs w:val="28"/>
        </w:rPr>
      </w:pPr>
      <w:r w:rsidRPr="00F03BF7">
        <w:rPr>
          <w:rFonts w:ascii="Times New Roman" w:hAnsi="Times New Roman"/>
          <w:b/>
          <w:bCs/>
          <w:color w:val="000000" w:themeColor="text1"/>
          <w:sz w:val="28"/>
          <w:szCs w:val="28"/>
          <w:lang w:val="pt-BR"/>
        </w:rPr>
        <w:t>VI.</w:t>
      </w:r>
      <w:r w:rsidRPr="00F03BF7">
        <w:rPr>
          <w:rFonts w:ascii="Times New Roman" w:hAnsi="Times New Roman"/>
          <w:bCs/>
          <w:color w:val="000000" w:themeColor="text1"/>
          <w:sz w:val="28"/>
          <w:szCs w:val="28"/>
          <w:lang w:val="pt-BR"/>
        </w:rPr>
        <w:t xml:space="preserve"> </w:t>
      </w:r>
      <w:r w:rsidRPr="00F03BF7">
        <w:rPr>
          <w:rFonts w:ascii="Times New Roman" w:hAnsi="Times New Roman"/>
          <w:b/>
          <w:color w:val="000000" w:themeColor="text1"/>
          <w:spacing w:val="-4"/>
          <w:sz w:val="28"/>
          <w:szCs w:val="28"/>
        </w:rPr>
        <w:t>DỰ KIẾN NGUỒN LỰC, ĐIỀU KIỆN ĐẢM BẢO CHO VIỆC THI HÀNH VĂN BẢN VÀ THỜI GIAN TRÌNH THÔNG QUA/BAN HÀNH</w:t>
      </w:r>
    </w:p>
    <w:p w14:paraId="1986336C" w14:textId="694112D4" w:rsidR="00955360" w:rsidRPr="00F03BF7" w:rsidRDefault="0095536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b/>
          <w:color w:val="000000" w:themeColor="text1"/>
          <w:sz w:val="28"/>
          <w:szCs w:val="28"/>
        </w:rPr>
        <w:t>1. Dự kiến nguồn lực, điều kiện đảm bảo cho việc thi hành Quyết định:</w:t>
      </w:r>
      <w:r w:rsidRPr="00F03BF7">
        <w:rPr>
          <w:rFonts w:ascii="Times New Roman" w:hAnsi="Times New Roman"/>
          <w:color w:val="000000" w:themeColor="text1"/>
          <w:sz w:val="28"/>
          <w:szCs w:val="28"/>
        </w:rPr>
        <w:t xml:space="preserve"> không có.</w:t>
      </w:r>
    </w:p>
    <w:p w14:paraId="007C3BBE" w14:textId="461B11B1" w:rsidR="00955360" w:rsidRPr="00F03BF7" w:rsidRDefault="0095536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b/>
          <w:color w:val="000000" w:themeColor="text1"/>
          <w:sz w:val="28"/>
          <w:szCs w:val="28"/>
        </w:rPr>
        <w:t xml:space="preserve">2. Thời gian trình thông qua: </w:t>
      </w:r>
      <w:r w:rsidRPr="00F03BF7">
        <w:rPr>
          <w:rFonts w:ascii="Times New Roman" w:hAnsi="Times New Roman"/>
          <w:color w:val="000000" w:themeColor="text1"/>
          <w:sz w:val="28"/>
          <w:szCs w:val="28"/>
        </w:rPr>
        <w:t>Tháng 10 năm 2025.</w:t>
      </w:r>
    </w:p>
    <w:p w14:paraId="39B06F3E" w14:textId="2E31CED9" w:rsidR="008C6C70" w:rsidRPr="00F03BF7" w:rsidRDefault="008C6C7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
          <w:bCs/>
          <w:color w:val="000000" w:themeColor="text1"/>
          <w:sz w:val="28"/>
          <w:szCs w:val="28"/>
          <w:lang w:val="pt-BR"/>
        </w:rPr>
      </w:pPr>
      <w:r w:rsidRPr="00F03BF7">
        <w:rPr>
          <w:rFonts w:ascii="Times New Roman" w:hAnsi="Times New Roman"/>
          <w:b/>
          <w:bCs/>
          <w:color w:val="000000" w:themeColor="text1"/>
          <w:sz w:val="28"/>
          <w:szCs w:val="28"/>
          <w:lang w:val="pt-BR"/>
        </w:rPr>
        <w:t>VI</w:t>
      </w:r>
      <w:r w:rsidRPr="00F03BF7">
        <w:rPr>
          <w:rFonts w:ascii="Times New Roman" w:hAnsi="Times New Roman"/>
          <w:b/>
          <w:bCs/>
          <w:color w:val="000000" w:themeColor="text1"/>
          <w:sz w:val="28"/>
          <w:szCs w:val="28"/>
          <w:lang w:val="pt-BR"/>
        </w:rPr>
        <w:t>I</w:t>
      </w:r>
      <w:r w:rsidRPr="00F03BF7">
        <w:rPr>
          <w:rFonts w:ascii="Times New Roman" w:hAnsi="Times New Roman"/>
          <w:b/>
          <w:bCs/>
          <w:color w:val="000000" w:themeColor="text1"/>
          <w:sz w:val="28"/>
          <w:szCs w:val="28"/>
          <w:lang w:val="pt-BR"/>
        </w:rPr>
        <w:t>. NHỮNG VẤN ĐỀ XIN Ý KIẾN</w:t>
      </w:r>
    </w:p>
    <w:p w14:paraId="47D929CE" w14:textId="3CF9FC56" w:rsidR="008C6C70" w:rsidRPr="00F03BF7" w:rsidRDefault="008C6C7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Không có.</w:t>
      </w:r>
    </w:p>
    <w:p w14:paraId="16F8379D" w14:textId="29278886" w:rsidR="008C6C70" w:rsidRPr="00F03BF7" w:rsidRDefault="008C6C7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bCs/>
          <w:color w:val="000000" w:themeColor="text1"/>
          <w:sz w:val="28"/>
          <w:szCs w:val="28"/>
          <w:lang w:val="pt-BR"/>
        </w:rPr>
      </w:pPr>
      <w:r w:rsidRPr="00F03BF7">
        <w:rPr>
          <w:rFonts w:ascii="Times New Roman" w:hAnsi="Times New Roman"/>
          <w:bCs/>
          <w:color w:val="000000" w:themeColor="text1"/>
          <w:sz w:val="28"/>
          <w:szCs w:val="28"/>
          <w:lang w:val="pt-BR"/>
        </w:rPr>
        <w:t xml:space="preserve">Trên đây là Tờ trình về dự thảo Quyết định của </w:t>
      </w:r>
      <w:r w:rsidRPr="00F03BF7">
        <w:rPr>
          <w:rFonts w:ascii="Times New Roman" w:hAnsi="Times New Roman"/>
          <w:bCs/>
          <w:color w:val="000000" w:themeColor="text1"/>
          <w:sz w:val="28"/>
          <w:szCs w:val="28"/>
          <w:lang w:val="pt-BR"/>
        </w:rPr>
        <w:t xml:space="preserve">Chủ tịch </w:t>
      </w:r>
      <w:r w:rsidRPr="00F03BF7">
        <w:rPr>
          <w:rFonts w:ascii="Times New Roman" w:hAnsi="Times New Roman"/>
          <w:bCs/>
          <w:color w:val="000000" w:themeColor="text1"/>
          <w:sz w:val="28"/>
          <w:szCs w:val="28"/>
          <w:lang w:val="pt-BR"/>
        </w:rPr>
        <w:t>Ủy ban nhân dân Thành phố quy định phân cấp thẩm quyền quyết định trong quản lý, sử dụng tài sản công thuộc phạm vi quản lý của Thành phố Hồ Chí Minh</w:t>
      </w:r>
      <w:r w:rsidRPr="00F03BF7">
        <w:rPr>
          <w:rFonts w:ascii="Times New Roman" w:hAnsi="Times New Roman"/>
          <w:bCs/>
          <w:color w:val="000000" w:themeColor="text1"/>
          <w:sz w:val="28"/>
          <w:szCs w:val="28"/>
          <w:lang w:val="pt-BR"/>
        </w:rPr>
        <w:t>.</w:t>
      </w:r>
    </w:p>
    <w:p w14:paraId="6FE80720" w14:textId="3A42D6B5" w:rsidR="008C6C70" w:rsidRPr="00F03BF7" w:rsidRDefault="008C6C7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color w:val="000000" w:themeColor="text1"/>
          <w:sz w:val="28"/>
          <w:szCs w:val="28"/>
        </w:rPr>
      </w:pPr>
      <w:r w:rsidRPr="00F03BF7">
        <w:rPr>
          <w:rFonts w:ascii="Times New Roman" w:hAnsi="Times New Roman"/>
          <w:color w:val="000000" w:themeColor="text1"/>
          <w:sz w:val="28"/>
          <w:szCs w:val="28"/>
        </w:rPr>
        <w:t xml:space="preserve">Sở Tài chính kính trình </w:t>
      </w:r>
      <w:r w:rsidRPr="00F03BF7">
        <w:rPr>
          <w:rFonts w:ascii="Times New Roman" w:hAnsi="Times New Roman"/>
          <w:color w:val="000000" w:themeColor="text1"/>
          <w:sz w:val="28"/>
          <w:szCs w:val="28"/>
        </w:rPr>
        <w:t xml:space="preserve">Chủ tịch </w:t>
      </w:r>
      <w:r w:rsidRPr="00F03BF7">
        <w:rPr>
          <w:rFonts w:ascii="Times New Roman" w:hAnsi="Times New Roman"/>
          <w:color w:val="000000" w:themeColor="text1"/>
          <w:sz w:val="28"/>
          <w:szCs w:val="28"/>
        </w:rPr>
        <w:t>Ủy ban nhân dân Thành phố xem xét, quyết định./.</w:t>
      </w:r>
    </w:p>
    <w:p w14:paraId="7DE9B748" w14:textId="22889CA0" w:rsidR="00695024" w:rsidRPr="00F03BF7" w:rsidRDefault="008C6C70" w:rsidP="00F03BF7">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720"/>
        <w:jc w:val="both"/>
        <w:rPr>
          <w:rFonts w:ascii="Times New Roman" w:hAnsi="Times New Roman"/>
          <w:i/>
          <w:color w:val="000000" w:themeColor="text1"/>
          <w:sz w:val="28"/>
          <w:szCs w:val="28"/>
          <w:shd w:val="clear" w:color="auto" w:fill="FFFFFF"/>
        </w:rPr>
      </w:pPr>
      <w:r w:rsidRPr="00F03BF7">
        <w:rPr>
          <w:rFonts w:ascii="Times New Roman" w:hAnsi="Times New Roman"/>
          <w:i/>
          <w:color w:val="000000" w:themeColor="text1"/>
          <w:sz w:val="28"/>
          <w:szCs w:val="28"/>
        </w:rPr>
        <w:t xml:space="preserve">(Tài liệu kèm theo: </w:t>
      </w:r>
      <w:r w:rsidR="00F03BF7" w:rsidRPr="00F03BF7">
        <w:rPr>
          <w:rFonts w:ascii="Times New Roman" w:hAnsi="Times New Roman"/>
          <w:i/>
          <w:color w:val="000000" w:themeColor="text1"/>
          <w:sz w:val="28"/>
          <w:szCs w:val="28"/>
        </w:rPr>
        <w:t xml:space="preserve">(1) </w:t>
      </w:r>
      <w:r w:rsidRPr="00F03BF7">
        <w:rPr>
          <w:rFonts w:ascii="Times New Roman" w:hAnsi="Times New Roman"/>
          <w:i/>
          <w:color w:val="000000" w:themeColor="text1"/>
          <w:sz w:val="28"/>
          <w:szCs w:val="28"/>
        </w:rPr>
        <w:t xml:space="preserve">Dự thảo </w:t>
      </w:r>
      <w:bookmarkStart w:id="2" w:name="_Hlk112078608"/>
      <w:r w:rsidRPr="00F03BF7">
        <w:rPr>
          <w:rFonts w:ascii="Times New Roman" w:hAnsi="Times New Roman"/>
          <w:i/>
          <w:color w:val="000000" w:themeColor="text1"/>
          <w:sz w:val="28"/>
          <w:szCs w:val="28"/>
        </w:rPr>
        <w:t>Quyết định</w:t>
      </w:r>
      <w:r w:rsidR="00F03BF7" w:rsidRPr="00F03BF7">
        <w:rPr>
          <w:rFonts w:ascii="Times New Roman" w:hAnsi="Times New Roman"/>
          <w:i/>
          <w:color w:val="000000" w:themeColor="text1"/>
          <w:sz w:val="28"/>
          <w:szCs w:val="28"/>
        </w:rPr>
        <w:t xml:space="preserve">; (2) </w:t>
      </w:r>
      <w:bookmarkEnd w:id="2"/>
      <w:r w:rsidRPr="00F03BF7">
        <w:rPr>
          <w:rFonts w:ascii="Times New Roman" w:hAnsi="Times New Roman"/>
          <w:i/>
          <w:color w:val="000000" w:themeColor="text1"/>
          <w:sz w:val="28"/>
          <w:szCs w:val="28"/>
          <w:shd w:val="clear" w:color="auto" w:fill="FFFFFF"/>
        </w:rPr>
        <w:t xml:space="preserve">Báo cáo thẩm định của Sở Tư pháp; </w:t>
      </w:r>
      <w:r w:rsidR="00F03BF7" w:rsidRPr="00F03BF7">
        <w:rPr>
          <w:rFonts w:ascii="Times New Roman" w:hAnsi="Times New Roman"/>
          <w:i/>
          <w:color w:val="000000" w:themeColor="text1"/>
          <w:sz w:val="28"/>
          <w:szCs w:val="28"/>
          <w:shd w:val="clear" w:color="auto" w:fill="FFFFFF"/>
        </w:rPr>
        <w:t>(3) B</w:t>
      </w:r>
      <w:r w:rsidRPr="00F03BF7">
        <w:rPr>
          <w:rFonts w:ascii="Times New Roman" w:hAnsi="Times New Roman"/>
          <w:i/>
          <w:color w:val="000000" w:themeColor="text1"/>
          <w:sz w:val="28"/>
          <w:szCs w:val="28"/>
          <w:shd w:val="clear" w:color="auto" w:fill="FFFFFF"/>
        </w:rPr>
        <w:t>áo cáo giải trình, tiếp thu ý kiến thẩm định;</w:t>
      </w:r>
      <w:r w:rsidR="00F03BF7" w:rsidRPr="00F03BF7">
        <w:rPr>
          <w:rFonts w:ascii="Times New Roman" w:hAnsi="Times New Roman"/>
          <w:i/>
          <w:color w:val="000000" w:themeColor="text1"/>
          <w:sz w:val="28"/>
          <w:szCs w:val="28"/>
          <w:shd w:val="clear" w:color="auto" w:fill="FFFFFF"/>
        </w:rPr>
        <w:t xml:space="preserve"> (4) Bản đánh giá thủ tục hành chính, việc phân cấp, thực hiện nhiệm vụ, quyền hạn được phân cấp, việc ứng dụng, thúc đầy phát triển khoa học, công nghệ, đổi mới sáng tạo và chuyển đổi số)</w:t>
      </w:r>
    </w:p>
    <w:tbl>
      <w:tblPr>
        <w:tblpPr w:leftFromText="180" w:rightFromText="180" w:vertAnchor="text" w:horzAnchor="margin" w:tblpX="-142" w:tblpY="171"/>
        <w:tblW w:w="9468" w:type="dxa"/>
        <w:tblLayout w:type="fixed"/>
        <w:tblLook w:val="01E0" w:firstRow="1" w:lastRow="1" w:firstColumn="1" w:lastColumn="1" w:noHBand="0" w:noVBand="0"/>
      </w:tblPr>
      <w:tblGrid>
        <w:gridCol w:w="4248"/>
        <w:gridCol w:w="5220"/>
      </w:tblGrid>
      <w:tr w:rsidR="00C3315E" w:rsidRPr="00C3315E" w14:paraId="2B124D19" w14:textId="77777777" w:rsidTr="00C3315E">
        <w:trPr>
          <w:trHeight w:val="1701"/>
        </w:trPr>
        <w:tc>
          <w:tcPr>
            <w:tcW w:w="4248" w:type="dxa"/>
          </w:tcPr>
          <w:p w14:paraId="46984333" w14:textId="77777777" w:rsidR="00C3315E" w:rsidRPr="00C965DD" w:rsidRDefault="00C3315E" w:rsidP="00C3315E">
            <w:pPr>
              <w:pStyle w:val="Heading4"/>
              <w:ind w:firstLine="41"/>
              <w:jc w:val="left"/>
              <w:rPr>
                <w:i/>
                <w:sz w:val="22"/>
                <w:lang w:val="pt-BR"/>
              </w:rPr>
            </w:pPr>
            <w:r w:rsidRPr="00C965DD">
              <w:rPr>
                <w:i/>
                <w:sz w:val="22"/>
                <w:lang w:val="pt-BR"/>
              </w:rPr>
              <w:t>Nơi nhận:</w:t>
            </w:r>
          </w:p>
          <w:p w14:paraId="5A56E52D" w14:textId="77777777" w:rsidR="00C3315E" w:rsidRPr="00C965DD" w:rsidRDefault="00C3315E" w:rsidP="00C3315E">
            <w:pPr>
              <w:tabs>
                <w:tab w:val="center" w:pos="7230"/>
              </w:tabs>
              <w:ind w:firstLine="41"/>
              <w:rPr>
                <w:rFonts w:ascii="Times New Roman" w:hAnsi="Times New Roman"/>
                <w:sz w:val="22"/>
                <w:szCs w:val="22"/>
                <w:lang w:val="pt-BR"/>
              </w:rPr>
            </w:pPr>
            <w:r w:rsidRPr="00C965DD">
              <w:rPr>
                <w:rFonts w:ascii="Times New Roman" w:hAnsi="Times New Roman"/>
                <w:sz w:val="22"/>
                <w:szCs w:val="22"/>
                <w:lang w:val="pt-BR"/>
              </w:rPr>
              <w:t>- Như trên;</w:t>
            </w:r>
          </w:p>
          <w:p w14:paraId="4AB3C09C" w14:textId="77777777" w:rsidR="00C3315E" w:rsidRPr="00C965DD" w:rsidRDefault="00C3315E" w:rsidP="00C3315E">
            <w:pPr>
              <w:tabs>
                <w:tab w:val="center" w:pos="6237"/>
              </w:tabs>
              <w:ind w:firstLine="41"/>
              <w:rPr>
                <w:rFonts w:ascii="Times New Roman" w:hAnsi="Times New Roman"/>
                <w:sz w:val="22"/>
                <w:szCs w:val="22"/>
                <w:lang w:val="pt-BR"/>
              </w:rPr>
            </w:pPr>
            <w:r w:rsidRPr="00C965DD">
              <w:rPr>
                <w:rFonts w:ascii="Times New Roman" w:hAnsi="Times New Roman"/>
                <w:sz w:val="22"/>
                <w:szCs w:val="22"/>
                <w:lang w:val="pt-BR"/>
              </w:rPr>
              <w:t>- GĐ, PGĐ;</w:t>
            </w:r>
          </w:p>
          <w:p w14:paraId="6CF0F138" w14:textId="77777777" w:rsidR="00C3315E" w:rsidRPr="00C3315E" w:rsidRDefault="00C3315E" w:rsidP="00C3315E">
            <w:pPr>
              <w:ind w:firstLine="41"/>
              <w:rPr>
                <w:rFonts w:ascii="Times New Roman" w:hAnsi="Times New Roman"/>
                <w:lang w:val="nl-NL"/>
              </w:rPr>
            </w:pPr>
            <w:r w:rsidRPr="00C3315E">
              <w:rPr>
                <w:rFonts w:ascii="Times New Roman" w:hAnsi="Times New Roman"/>
                <w:sz w:val="22"/>
                <w:szCs w:val="22"/>
                <w:lang w:val="nl-NL"/>
              </w:rPr>
              <w:t>- Lưu:VT, QLCS.dtha.(01)</w:t>
            </w:r>
          </w:p>
        </w:tc>
        <w:tc>
          <w:tcPr>
            <w:tcW w:w="5220" w:type="dxa"/>
          </w:tcPr>
          <w:p w14:paraId="7262D54C" w14:textId="77777777" w:rsidR="00C3315E" w:rsidRPr="00C3315E" w:rsidRDefault="00C3315E" w:rsidP="00C3315E">
            <w:pPr>
              <w:jc w:val="center"/>
              <w:rPr>
                <w:rFonts w:ascii="Times New Roman Bold" w:hAnsi="Times New Roman Bold"/>
                <w:b/>
                <w:lang w:val="nl-NL"/>
              </w:rPr>
            </w:pPr>
            <w:r w:rsidRPr="00C3315E">
              <w:rPr>
                <w:rFonts w:ascii="Times New Roman Bold" w:hAnsi="Times New Roman Bold"/>
                <w:b/>
                <w:sz w:val="28"/>
                <w:szCs w:val="28"/>
                <w:lang w:val="nl-NL"/>
              </w:rPr>
              <w:t>KT. GIÁM ĐỐC</w:t>
            </w:r>
          </w:p>
          <w:p w14:paraId="549DAA70" w14:textId="77777777" w:rsidR="00C3315E" w:rsidRPr="00C3315E" w:rsidRDefault="00C3315E" w:rsidP="00C3315E">
            <w:pPr>
              <w:jc w:val="center"/>
              <w:rPr>
                <w:rFonts w:ascii="Times New Roman Bold" w:hAnsi="Times New Roman Bold"/>
                <w:b/>
                <w:sz w:val="28"/>
                <w:szCs w:val="28"/>
                <w:lang w:val="nl-NL"/>
              </w:rPr>
            </w:pPr>
            <w:r w:rsidRPr="00C3315E">
              <w:rPr>
                <w:rFonts w:ascii="Times New Roman Bold" w:hAnsi="Times New Roman Bold"/>
                <w:b/>
                <w:sz w:val="28"/>
                <w:szCs w:val="28"/>
                <w:lang w:val="nl-NL"/>
              </w:rPr>
              <w:t>PHÓ GIÁM ĐỐC</w:t>
            </w:r>
          </w:p>
          <w:p w14:paraId="3FA05ED5" w14:textId="77777777" w:rsidR="00C3315E" w:rsidRPr="00C3315E" w:rsidRDefault="00C3315E" w:rsidP="00C3315E">
            <w:pPr>
              <w:spacing w:before="120" w:after="120"/>
              <w:jc w:val="center"/>
              <w:rPr>
                <w:rFonts w:ascii="Times New Roman Bold" w:hAnsi="Times New Roman Bold"/>
                <w:b/>
                <w:sz w:val="16"/>
                <w:szCs w:val="16"/>
                <w:lang w:val="nl-NL"/>
              </w:rPr>
            </w:pPr>
          </w:p>
          <w:p w14:paraId="0662EA8C" w14:textId="77777777" w:rsidR="00C3315E" w:rsidRPr="00C3315E" w:rsidRDefault="00C3315E" w:rsidP="00C3315E">
            <w:pPr>
              <w:spacing w:before="120" w:after="120"/>
              <w:jc w:val="center"/>
              <w:rPr>
                <w:rFonts w:ascii="Times New Roman Bold" w:hAnsi="Times New Roman Bold"/>
                <w:b/>
                <w:sz w:val="16"/>
                <w:szCs w:val="16"/>
                <w:lang w:val="nl-NL"/>
              </w:rPr>
            </w:pPr>
          </w:p>
          <w:p w14:paraId="1BCCB62F" w14:textId="77777777" w:rsidR="00C3315E" w:rsidRPr="00C3315E" w:rsidRDefault="00C3315E" w:rsidP="00C3315E">
            <w:pPr>
              <w:spacing w:before="120" w:after="120"/>
              <w:jc w:val="center"/>
              <w:rPr>
                <w:rFonts w:ascii="Times New Roman Bold" w:hAnsi="Times New Roman Bold"/>
                <w:b/>
                <w:sz w:val="16"/>
                <w:szCs w:val="16"/>
                <w:lang w:val="nl-NL"/>
              </w:rPr>
            </w:pPr>
          </w:p>
          <w:p w14:paraId="1775DAD4" w14:textId="77777777" w:rsidR="00C3315E" w:rsidRPr="00C3315E" w:rsidRDefault="00C3315E" w:rsidP="00C3315E">
            <w:pPr>
              <w:spacing w:before="120" w:after="120"/>
              <w:jc w:val="center"/>
              <w:rPr>
                <w:rFonts w:ascii="Times New Roman Bold" w:hAnsi="Times New Roman Bold"/>
                <w:b/>
                <w:lang w:val="nl-NL"/>
              </w:rPr>
            </w:pPr>
          </w:p>
          <w:p w14:paraId="1F58C1DF" w14:textId="77777777" w:rsidR="00C3315E" w:rsidRPr="00C3315E" w:rsidRDefault="00C3315E" w:rsidP="00C3315E">
            <w:pPr>
              <w:pStyle w:val="Heading4"/>
              <w:spacing w:before="120" w:after="120"/>
              <w:rPr>
                <w:b w:val="0"/>
                <w:bCs/>
                <w:lang w:val="vi-VN"/>
              </w:rPr>
            </w:pPr>
            <w:r w:rsidRPr="00C3315E">
              <w:rPr>
                <w:rFonts w:ascii="Times New Roman Bold" w:hAnsi="Times New Roman Bold"/>
                <w:spacing w:val="0"/>
                <w:lang w:val="vi-VN"/>
              </w:rPr>
              <w:t>Nguyễn Ngọc Thảo</w:t>
            </w:r>
          </w:p>
        </w:tc>
      </w:tr>
    </w:tbl>
    <w:p w14:paraId="31000EED" w14:textId="77777777" w:rsidR="00695024" w:rsidRDefault="00695024" w:rsidP="00695024">
      <w:pPr>
        <w:spacing w:before="60" w:after="60"/>
        <w:ind w:firstLine="720"/>
        <w:jc w:val="both"/>
        <w:rPr>
          <w:rFonts w:ascii="Times New Roman" w:hAnsi="Times New Roman"/>
          <w:iCs/>
          <w:sz w:val="28"/>
          <w:szCs w:val="28"/>
        </w:rPr>
      </w:pPr>
    </w:p>
    <w:p w14:paraId="743C309A" w14:textId="77777777" w:rsidR="00695024" w:rsidRDefault="00695024">
      <w:pPr>
        <w:spacing w:after="160" w:line="259" w:lineRule="auto"/>
        <w:rPr>
          <w:rFonts w:ascii="Times New Roman" w:hAnsi="Times New Roman"/>
          <w:iCs/>
          <w:sz w:val="28"/>
          <w:szCs w:val="28"/>
        </w:rPr>
      </w:pPr>
      <w:r>
        <w:rPr>
          <w:rFonts w:ascii="Times New Roman" w:hAnsi="Times New Roman"/>
          <w:iCs/>
          <w:sz w:val="28"/>
          <w:szCs w:val="28"/>
        </w:rPr>
        <w:br w:type="page"/>
      </w:r>
      <w:bookmarkStart w:id="3" w:name="_GoBack"/>
      <w:bookmarkEnd w:id="3"/>
    </w:p>
    <w:sectPr w:rsidR="00695024" w:rsidSect="00096835">
      <w:pgSz w:w="11909" w:h="16834" w:code="9"/>
      <w:pgMar w:top="1134" w:right="1134" w:bottom="1135" w:left="1701" w:header="62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31A75" w14:textId="77777777" w:rsidR="007E51E1" w:rsidRDefault="007E51E1" w:rsidP="00904D01">
      <w:r>
        <w:separator/>
      </w:r>
    </w:p>
  </w:endnote>
  <w:endnote w:type="continuationSeparator" w:id="0">
    <w:p w14:paraId="07C57BC2" w14:textId="77777777" w:rsidR="007E51E1" w:rsidRDefault="007E51E1" w:rsidP="0090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A7959" w14:textId="77777777" w:rsidR="007E51E1" w:rsidRDefault="007E51E1" w:rsidP="00904D01">
      <w:r>
        <w:separator/>
      </w:r>
    </w:p>
  </w:footnote>
  <w:footnote w:type="continuationSeparator" w:id="0">
    <w:p w14:paraId="29CF7009" w14:textId="77777777" w:rsidR="007E51E1" w:rsidRDefault="007E51E1" w:rsidP="00904D01">
      <w:r>
        <w:continuationSeparator/>
      </w:r>
    </w:p>
  </w:footnote>
  <w:footnote w:id="1">
    <w:p w14:paraId="0FFA57A3"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4 Điều 6 Nghị định số 186/2025/NĐ-CP.</w:t>
      </w:r>
    </w:p>
  </w:footnote>
  <w:footnote w:id="2">
    <w:p w14:paraId="1200B480"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2 Điều 8, khoản 3 Điều 10, Điều 11 Nghị định số 186/2025/NĐ-CP.</w:t>
      </w:r>
    </w:p>
  </w:footnote>
  <w:footnote w:id="3">
    <w:p w14:paraId="40195363"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6 Điều 14, khoản 6 Điều 50 Nghị định số 186/2025/NĐ-CP.</w:t>
      </w:r>
    </w:p>
  </w:footnote>
  <w:footnote w:id="4">
    <w:p w14:paraId="26A0E258"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Điều 17, khoản 2 Điều 56, khoản 2 Điều 67 Nghị định số 186/2025/NĐ-CP.</w:t>
      </w:r>
    </w:p>
  </w:footnote>
  <w:footnote w:id="5">
    <w:p w14:paraId="05181A98"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1 Điều 20, khoản 2 Điều 57, điểm c khoản 2 Điều 68 Nghị định số 186/2025/NĐ-CP.</w:t>
      </w:r>
    </w:p>
  </w:footnote>
  <w:footnote w:id="6">
    <w:p w14:paraId="08C0FDC8" w14:textId="373847A0"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2 Điều 22, khoản 2 Đi</w:t>
      </w:r>
      <w:r>
        <w:rPr>
          <w:rFonts w:ascii="Times New Roman" w:hAnsi="Times New Roman"/>
          <w:color w:val="000000"/>
          <w:shd w:val="clear" w:color="auto" w:fill="FFFFFF"/>
        </w:rPr>
        <w:t>ề</w:t>
      </w:r>
      <w:r w:rsidRPr="00E4079E">
        <w:rPr>
          <w:rFonts w:ascii="Times New Roman" w:hAnsi="Times New Roman"/>
          <w:color w:val="000000"/>
          <w:shd w:val="clear" w:color="auto" w:fill="FFFFFF"/>
        </w:rPr>
        <w:t>u 58, khoản 2 Điều 69 Nghị định số 186/2025/NĐ-CP.</w:t>
      </w:r>
    </w:p>
  </w:footnote>
  <w:footnote w:id="7">
    <w:p w14:paraId="6ED49CD9"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Điều 28, khoản 2 Điều 59, khoản 2 Điều 70 Nghị định số 186/2025/NĐ-CP.</w:t>
      </w:r>
    </w:p>
  </w:footnote>
  <w:footnote w:id="8">
    <w:p w14:paraId="6D921DB3"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Điều 32, khoản 1 Điều 60, khoản 2 Điều 71 Nghị định số 186/2025/NĐ-CP.</w:t>
      </w:r>
    </w:p>
  </w:footnote>
  <w:footnote w:id="9">
    <w:p w14:paraId="198A5963"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Điều 34, khoản 2 Điều 61, khoản 2 Điều 72 Nghị định số 186/2025/NĐ-CP.</w:t>
      </w:r>
    </w:p>
  </w:footnote>
  <w:footnote w:id="10">
    <w:p w14:paraId="6B93DA18"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2 Điều 46 Nghị định số 186/2025/NĐ-CP.</w:t>
      </w:r>
    </w:p>
  </w:footnote>
  <w:footnote w:id="11">
    <w:p w14:paraId="2222AE3A" w14:textId="77777777" w:rsidR="0012255F" w:rsidRPr="00E4079E" w:rsidRDefault="0012255F" w:rsidP="007D42EF">
      <w:pPr>
        <w:pStyle w:val="FootnoteText"/>
        <w:spacing w:before="20"/>
        <w:rPr>
          <w:rFonts w:ascii="Times New Roman" w:hAnsi="Times New Roman"/>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1 Điều 52 Nghị định số 186/2025/NĐ-CP.</w:t>
      </w:r>
    </w:p>
  </w:footnote>
  <w:footnote w:id="12">
    <w:p w14:paraId="2782A2F1" w14:textId="77777777" w:rsidR="0012255F" w:rsidRPr="00E4079E" w:rsidRDefault="0012255F" w:rsidP="007D42EF">
      <w:pPr>
        <w:pStyle w:val="FootnoteText"/>
        <w:spacing w:before="20"/>
        <w:rPr>
          <w:lang w:val="en-US"/>
        </w:rPr>
      </w:pPr>
      <w:r w:rsidRPr="00E4079E">
        <w:rPr>
          <w:rStyle w:val="FootnoteReference"/>
          <w:rFonts w:ascii="Times New Roman" w:hAnsi="Times New Roman"/>
        </w:rPr>
        <w:footnoteRef/>
      </w:r>
      <w:r w:rsidRPr="00E4079E">
        <w:rPr>
          <w:rFonts w:ascii="Times New Roman" w:hAnsi="Times New Roman"/>
        </w:rPr>
        <w:t xml:space="preserve"> </w:t>
      </w:r>
      <w:r w:rsidRPr="00E4079E">
        <w:rPr>
          <w:rFonts w:ascii="Times New Roman" w:hAnsi="Times New Roman"/>
          <w:color w:val="000000"/>
          <w:shd w:val="clear" w:color="auto" w:fill="FFFFFF"/>
        </w:rPr>
        <w:t>Theo quy định tại khoản 1, khoản 2 Điều 91, điểm b khoản 2 Điều 93 Nghị định số 186/2025/NĐ-CP.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654A"/>
    <w:multiLevelType w:val="hybridMultilevel"/>
    <w:tmpl w:val="0382D2F6"/>
    <w:lvl w:ilvl="0" w:tplc="5948B68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8372A"/>
    <w:multiLevelType w:val="hybridMultilevel"/>
    <w:tmpl w:val="F02EDB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7C22438"/>
    <w:multiLevelType w:val="hybridMultilevel"/>
    <w:tmpl w:val="4AB0AF9C"/>
    <w:lvl w:ilvl="0" w:tplc="FC5C0880">
      <w:start w:val="1"/>
      <w:numFmt w:val="bullet"/>
      <w:lvlText w:val=""/>
      <w:lvlJc w:val="left"/>
      <w:pPr>
        <w:ind w:left="927" w:hanging="360"/>
      </w:pPr>
      <w:rPr>
        <w:rFonts w:ascii="Symbol" w:hAnsi="Symbol"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BA670DE"/>
    <w:multiLevelType w:val="hybridMultilevel"/>
    <w:tmpl w:val="8BACBCEE"/>
    <w:lvl w:ilvl="0" w:tplc="71485B22">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A2542D"/>
    <w:multiLevelType w:val="hybridMultilevel"/>
    <w:tmpl w:val="9DA65DAA"/>
    <w:lvl w:ilvl="0" w:tplc="10F257A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EDD28D6"/>
    <w:multiLevelType w:val="hybridMultilevel"/>
    <w:tmpl w:val="B9663652"/>
    <w:lvl w:ilvl="0" w:tplc="71BA4D1C">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24C834C0"/>
    <w:multiLevelType w:val="hybridMultilevel"/>
    <w:tmpl w:val="C25E1202"/>
    <w:lvl w:ilvl="0" w:tplc="735AD434">
      <w:start w:val="1"/>
      <w:numFmt w:val="bullet"/>
      <w:lvlText w:val=""/>
      <w:lvlJc w:val="left"/>
      <w:pPr>
        <w:ind w:left="8157"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7" w15:restartNumberingAfterBreak="0">
    <w:nsid w:val="266E7EF5"/>
    <w:multiLevelType w:val="hybridMultilevel"/>
    <w:tmpl w:val="C4F803AE"/>
    <w:lvl w:ilvl="0" w:tplc="38E661F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B2B5603"/>
    <w:multiLevelType w:val="hybridMultilevel"/>
    <w:tmpl w:val="0A9EAA22"/>
    <w:lvl w:ilvl="0" w:tplc="FC5C088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1B156B"/>
    <w:multiLevelType w:val="hybridMultilevel"/>
    <w:tmpl w:val="C6F8B558"/>
    <w:lvl w:ilvl="0" w:tplc="9210F8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91962"/>
    <w:multiLevelType w:val="hybridMultilevel"/>
    <w:tmpl w:val="D81C238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E843F78"/>
    <w:multiLevelType w:val="hybridMultilevel"/>
    <w:tmpl w:val="27A8AF6A"/>
    <w:lvl w:ilvl="0" w:tplc="FC5C088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3B9517C"/>
    <w:multiLevelType w:val="hybridMultilevel"/>
    <w:tmpl w:val="DBEC6734"/>
    <w:lvl w:ilvl="0" w:tplc="73146ACE">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15:restartNumberingAfterBreak="0">
    <w:nsid w:val="43E02850"/>
    <w:multiLevelType w:val="hybridMultilevel"/>
    <w:tmpl w:val="676AC852"/>
    <w:lvl w:ilvl="0" w:tplc="F4C82E2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3F67B53"/>
    <w:multiLevelType w:val="hybridMultilevel"/>
    <w:tmpl w:val="D9C847B0"/>
    <w:lvl w:ilvl="0" w:tplc="72C09634">
      <w:start w:val="4"/>
      <w:numFmt w:val="upperRoman"/>
      <w:lvlText w:val="%1."/>
      <w:lvlJc w:val="left"/>
      <w:pPr>
        <w:ind w:left="6391" w:hanging="720"/>
      </w:p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5" w15:restartNumberingAfterBreak="0">
    <w:nsid w:val="500E5CF1"/>
    <w:multiLevelType w:val="hybridMultilevel"/>
    <w:tmpl w:val="37C4B34A"/>
    <w:lvl w:ilvl="0" w:tplc="89E22DA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6F779E4"/>
    <w:multiLevelType w:val="hybridMultilevel"/>
    <w:tmpl w:val="59744A3E"/>
    <w:lvl w:ilvl="0" w:tplc="522CB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B34BCC"/>
    <w:multiLevelType w:val="hybridMultilevel"/>
    <w:tmpl w:val="25687F2C"/>
    <w:lvl w:ilvl="0" w:tplc="1FC41A1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D3874C0"/>
    <w:multiLevelType w:val="hybridMultilevel"/>
    <w:tmpl w:val="781EBC3A"/>
    <w:lvl w:ilvl="0" w:tplc="9210F8A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FAA48DE"/>
    <w:multiLevelType w:val="hybridMultilevel"/>
    <w:tmpl w:val="92AEAB22"/>
    <w:lvl w:ilvl="0" w:tplc="9E021C50">
      <w:start w:val="2"/>
      <w:numFmt w:val="bullet"/>
      <w:lvlText w:val="-"/>
      <w:lvlJc w:val="left"/>
      <w:pPr>
        <w:ind w:left="7165" w:hanging="360"/>
      </w:pPr>
      <w:rPr>
        <w:rFonts w:ascii="Times New Roman" w:eastAsia="Times New Roman" w:hAnsi="Times New Roman" w:cs="Times New Roman" w:hint="default"/>
        <w:b w:val="0"/>
      </w:rPr>
    </w:lvl>
    <w:lvl w:ilvl="1" w:tplc="04090003" w:tentative="1">
      <w:start w:val="1"/>
      <w:numFmt w:val="bullet"/>
      <w:lvlText w:val="o"/>
      <w:lvlJc w:val="left"/>
      <w:pPr>
        <w:ind w:left="7885" w:hanging="360"/>
      </w:pPr>
      <w:rPr>
        <w:rFonts w:ascii="Courier New" w:hAnsi="Courier New" w:cs="Courier New" w:hint="default"/>
      </w:rPr>
    </w:lvl>
    <w:lvl w:ilvl="2" w:tplc="04090005" w:tentative="1">
      <w:start w:val="1"/>
      <w:numFmt w:val="bullet"/>
      <w:lvlText w:val=""/>
      <w:lvlJc w:val="left"/>
      <w:pPr>
        <w:ind w:left="8605" w:hanging="360"/>
      </w:pPr>
      <w:rPr>
        <w:rFonts w:ascii="Wingdings" w:hAnsi="Wingdings" w:hint="default"/>
      </w:rPr>
    </w:lvl>
    <w:lvl w:ilvl="3" w:tplc="04090001" w:tentative="1">
      <w:start w:val="1"/>
      <w:numFmt w:val="bullet"/>
      <w:lvlText w:val=""/>
      <w:lvlJc w:val="left"/>
      <w:pPr>
        <w:ind w:left="9325" w:hanging="360"/>
      </w:pPr>
      <w:rPr>
        <w:rFonts w:ascii="Symbol" w:hAnsi="Symbol" w:hint="default"/>
      </w:rPr>
    </w:lvl>
    <w:lvl w:ilvl="4" w:tplc="04090003" w:tentative="1">
      <w:start w:val="1"/>
      <w:numFmt w:val="bullet"/>
      <w:lvlText w:val="o"/>
      <w:lvlJc w:val="left"/>
      <w:pPr>
        <w:ind w:left="10045" w:hanging="360"/>
      </w:pPr>
      <w:rPr>
        <w:rFonts w:ascii="Courier New" w:hAnsi="Courier New" w:cs="Courier New" w:hint="default"/>
      </w:rPr>
    </w:lvl>
    <w:lvl w:ilvl="5" w:tplc="04090005" w:tentative="1">
      <w:start w:val="1"/>
      <w:numFmt w:val="bullet"/>
      <w:lvlText w:val=""/>
      <w:lvlJc w:val="left"/>
      <w:pPr>
        <w:ind w:left="10765" w:hanging="360"/>
      </w:pPr>
      <w:rPr>
        <w:rFonts w:ascii="Wingdings" w:hAnsi="Wingdings" w:hint="default"/>
      </w:rPr>
    </w:lvl>
    <w:lvl w:ilvl="6" w:tplc="04090001" w:tentative="1">
      <w:start w:val="1"/>
      <w:numFmt w:val="bullet"/>
      <w:lvlText w:val=""/>
      <w:lvlJc w:val="left"/>
      <w:pPr>
        <w:ind w:left="11485" w:hanging="360"/>
      </w:pPr>
      <w:rPr>
        <w:rFonts w:ascii="Symbol" w:hAnsi="Symbol" w:hint="default"/>
      </w:rPr>
    </w:lvl>
    <w:lvl w:ilvl="7" w:tplc="04090003" w:tentative="1">
      <w:start w:val="1"/>
      <w:numFmt w:val="bullet"/>
      <w:lvlText w:val="o"/>
      <w:lvlJc w:val="left"/>
      <w:pPr>
        <w:ind w:left="12205" w:hanging="360"/>
      </w:pPr>
      <w:rPr>
        <w:rFonts w:ascii="Courier New" w:hAnsi="Courier New" w:cs="Courier New" w:hint="default"/>
      </w:rPr>
    </w:lvl>
    <w:lvl w:ilvl="8" w:tplc="04090005" w:tentative="1">
      <w:start w:val="1"/>
      <w:numFmt w:val="bullet"/>
      <w:lvlText w:val=""/>
      <w:lvlJc w:val="left"/>
      <w:pPr>
        <w:ind w:left="12925" w:hanging="360"/>
      </w:pPr>
      <w:rPr>
        <w:rFonts w:ascii="Wingdings" w:hAnsi="Wingdings" w:hint="default"/>
      </w:rPr>
    </w:lvl>
  </w:abstractNum>
  <w:abstractNum w:abstractNumId="20"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CC85AB9"/>
    <w:multiLevelType w:val="hybridMultilevel"/>
    <w:tmpl w:val="B69C0A8A"/>
    <w:lvl w:ilvl="0" w:tplc="EE469F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FDA2DE7"/>
    <w:multiLevelType w:val="hybridMultilevel"/>
    <w:tmpl w:val="435A2CAE"/>
    <w:lvl w:ilvl="0" w:tplc="EAA0B0F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8"/>
  </w:num>
  <w:num w:numId="3">
    <w:abstractNumId w:val="5"/>
  </w:num>
  <w:num w:numId="4">
    <w:abstractNumId w:val="0"/>
  </w:num>
  <w:num w:numId="5">
    <w:abstractNumId w:val="10"/>
  </w:num>
  <w:num w:numId="6">
    <w:abstractNumId w:val="21"/>
  </w:num>
  <w:num w:numId="7">
    <w:abstractNumId w:val="11"/>
  </w:num>
  <w:num w:numId="8">
    <w:abstractNumId w:val="22"/>
  </w:num>
  <w:num w:numId="9">
    <w:abstractNumId w:val="9"/>
  </w:num>
  <w:num w:numId="10">
    <w:abstractNumId w:val="6"/>
  </w:num>
  <w:num w:numId="11">
    <w:abstractNumId w:val="8"/>
  </w:num>
  <w:num w:numId="12">
    <w:abstractNumId w:val="15"/>
  </w:num>
  <w:num w:numId="13">
    <w:abstractNumId w:val="19"/>
  </w:num>
  <w:num w:numId="14">
    <w:abstractNumId w:val="2"/>
  </w:num>
  <w:num w:numId="15">
    <w:abstractNumId w:val="20"/>
  </w:num>
  <w:num w:numId="1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7"/>
  </w:num>
  <w:num w:numId="20">
    <w:abstractNumId w:val="17"/>
  </w:num>
  <w:num w:numId="21">
    <w:abstractNumId w:val="16"/>
  </w:num>
  <w:num w:numId="22">
    <w:abstractNumId w:val="1"/>
  </w:num>
  <w:num w:numId="23">
    <w:abstractNumId w:val="3"/>
  </w:num>
  <w:num w:numId="2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D01"/>
    <w:rsid w:val="00000E42"/>
    <w:rsid w:val="00002F62"/>
    <w:rsid w:val="00003842"/>
    <w:rsid w:val="000046CE"/>
    <w:rsid w:val="00006148"/>
    <w:rsid w:val="00006A5F"/>
    <w:rsid w:val="00010750"/>
    <w:rsid w:val="00010B98"/>
    <w:rsid w:val="00010DAF"/>
    <w:rsid w:val="0001242C"/>
    <w:rsid w:val="00012E09"/>
    <w:rsid w:val="00013236"/>
    <w:rsid w:val="00015551"/>
    <w:rsid w:val="0001567D"/>
    <w:rsid w:val="000178A4"/>
    <w:rsid w:val="000214B1"/>
    <w:rsid w:val="00021869"/>
    <w:rsid w:val="00022E62"/>
    <w:rsid w:val="00023598"/>
    <w:rsid w:val="00023A99"/>
    <w:rsid w:val="00024F77"/>
    <w:rsid w:val="00025528"/>
    <w:rsid w:val="00026B2E"/>
    <w:rsid w:val="00026D10"/>
    <w:rsid w:val="00031324"/>
    <w:rsid w:val="00031B8B"/>
    <w:rsid w:val="00032BE4"/>
    <w:rsid w:val="0003401A"/>
    <w:rsid w:val="0003483F"/>
    <w:rsid w:val="00034D3C"/>
    <w:rsid w:val="0003550F"/>
    <w:rsid w:val="000358E7"/>
    <w:rsid w:val="000363B5"/>
    <w:rsid w:val="00037319"/>
    <w:rsid w:val="000405A2"/>
    <w:rsid w:val="00040736"/>
    <w:rsid w:val="00041232"/>
    <w:rsid w:val="00041F28"/>
    <w:rsid w:val="0004384A"/>
    <w:rsid w:val="00044F7D"/>
    <w:rsid w:val="00044FB1"/>
    <w:rsid w:val="00047FCD"/>
    <w:rsid w:val="00050EFC"/>
    <w:rsid w:val="0005253D"/>
    <w:rsid w:val="000530FE"/>
    <w:rsid w:val="00053388"/>
    <w:rsid w:val="0005636F"/>
    <w:rsid w:val="00056D27"/>
    <w:rsid w:val="00057FC6"/>
    <w:rsid w:val="00060BC7"/>
    <w:rsid w:val="00061CFE"/>
    <w:rsid w:val="00063143"/>
    <w:rsid w:val="00071236"/>
    <w:rsid w:val="000712D9"/>
    <w:rsid w:val="00072BA9"/>
    <w:rsid w:val="000745DE"/>
    <w:rsid w:val="000756EA"/>
    <w:rsid w:val="00076701"/>
    <w:rsid w:val="000769B5"/>
    <w:rsid w:val="00076EE5"/>
    <w:rsid w:val="000779EC"/>
    <w:rsid w:val="00077D32"/>
    <w:rsid w:val="00077DA6"/>
    <w:rsid w:val="00077E80"/>
    <w:rsid w:val="00080418"/>
    <w:rsid w:val="00080E97"/>
    <w:rsid w:val="0008359F"/>
    <w:rsid w:val="00085303"/>
    <w:rsid w:val="000856AC"/>
    <w:rsid w:val="000857C1"/>
    <w:rsid w:val="0008587A"/>
    <w:rsid w:val="0008615D"/>
    <w:rsid w:val="00086CDA"/>
    <w:rsid w:val="00086EDA"/>
    <w:rsid w:val="0008744F"/>
    <w:rsid w:val="000874FD"/>
    <w:rsid w:val="0008770E"/>
    <w:rsid w:val="00087945"/>
    <w:rsid w:val="00090816"/>
    <w:rsid w:val="0009133B"/>
    <w:rsid w:val="00093C8C"/>
    <w:rsid w:val="00095F8C"/>
    <w:rsid w:val="000966C9"/>
    <w:rsid w:val="00096835"/>
    <w:rsid w:val="00096AE9"/>
    <w:rsid w:val="00097943"/>
    <w:rsid w:val="00097D02"/>
    <w:rsid w:val="000A04A8"/>
    <w:rsid w:val="000A38C5"/>
    <w:rsid w:val="000A4C1C"/>
    <w:rsid w:val="000A4D5B"/>
    <w:rsid w:val="000A553E"/>
    <w:rsid w:val="000A7893"/>
    <w:rsid w:val="000B04EF"/>
    <w:rsid w:val="000B0C42"/>
    <w:rsid w:val="000B1504"/>
    <w:rsid w:val="000B1EFC"/>
    <w:rsid w:val="000B3A3D"/>
    <w:rsid w:val="000B41C0"/>
    <w:rsid w:val="000B420F"/>
    <w:rsid w:val="000B7C55"/>
    <w:rsid w:val="000C06B4"/>
    <w:rsid w:val="000C1220"/>
    <w:rsid w:val="000C1429"/>
    <w:rsid w:val="000C185E"/>
    <w:rsid w:val="000C398D"/>
    <w:rsid w:val="000C3B2A"/>
    <w:rsid w:val="000C560E"/>
    <w:rsid w:val="000C5960"/>
    <w:rsid w:val="000C7ACD"/>
    <w:rsid w:val="000D001F"/>
    <w:rsid w:val="000D0333"/>
    <w:rsid w:val="000D0EC7"/>
    <w:rsid w:val="000D101E"/>
    <w:rsid w:val="000D27EA"/>
    <w:rsid w:val="000D2A59"/>
    <w:rsid w:val="000D35AD"/>
    <w:rsid w:val="000D44DF"/>
    <w:rsid w:val="000D5366"/>
    <w:rsid w:val="000E083F"/>
    <w:rsid w:val="000E0A82"/>
    <w:rsid w:val="000E0D95"/>
    <w:rsid w:val="000E0F9A"/>
    <w:rsid w:val="000E4163"/>
    <w:rsid w:val="000E4D27"/>
    <w:rsid w:val="000E6092"/>
    <w:rsid w:val="000E6584"/>
    <w:rsid w:val="000E696D"/>
    <w:rsid w:val="000E6D26"/>
    <w:rsid w:val="000F17A7"/>
    <w:rsid w:val="000F1E54"/>
    <w:rsid w:val="000F2593"/>
    <w:rsid w:val="000F3329"/>
    <w:rsid w:val="000F3671"/>
    <w:rsid w:val="000F3973"/>
    <w:rsid w:val="000F3FA7"/>
    <w:rsid w:val="001013BE"/>
    <w:rsid w:val="0010224D"/>
    <w:rsid w:val="00102970"/>
    <w:rsid w:val="00103A6E"/>
    <w:rsid w:val="00103E23"/>
    <w:rsid w:val="0010448A"/>
    <w:rsid w:val="00104CB3"/>
    <w:rsid w:val="001063EC"/>
    <w:rsid w:val="00106520"/>
    <w:rsid w:val="001069D7"/>
    <w:rsid w:val="001071CA"/>
    <w:rsid w:val="00107A48"/>
    <w:rsid w:val="00110677"/>
    <w:rsid w:val="001124DA"/>
    <w:rsid w:val="00112DBE"/>
    <w:rsid w:val="00113481"/>
    <w:rsid w:val="00114E0A"/>
    <w:rsid w:val="0011564C"/>
    <w:rsid w:val="00117042"/>
    <w:rsid w:val="00117E6F"/>
    <w:rsid w:val="00117F3A"/>
    <w:rsid w:val="00121C8D"/>
    <w:rsid w:val="0012255F"/>
    <w:rsid w:val="001228FB"/>
    <w:rsid w:val="00123078"/>
    <w:rsid w:val="00125A18"/>
    <w:rsid w:val="00127485"/>
    <w:rsid w:val="00127AC0"/>
    <w:rsid w:val="00133FC2"/>
    <w:rsid w:val="0013484D"/>
    <w:rsid w:val="00136776"/>
    <w:rsid w:val="00136843"/>
    <w:rsid w:val="001371C3"/>
    <w:rsid w:val="001421D4"/>
    <w:rsid w:val="00142765"/>
    <w:rsid w:val="00143576"/>
    <w:rsid w:val="0014735C"/>
    <w:rsid w:val="00147823"/>
    <w:rsid w:val="001500F5"/>
    <w:rsid w:val="0015012A"/>
    <w:rsid w:val="00151D0C"/>
    <w:rsid w:val="00151D5C"/>
    <w:rsid w:val="00152B4B"/>
    <w:rsid w:val="001540F5"/>
    <w:rsid w:val="00154635"/>
    <w:rsid w:val="0015481F"/>
    <w:rsid w:val="001551F3"/>
    <w:rsid w:val="00155AC4"/>
    <w:rsid w:val="00155D6D"/>
    <w:rsid w:val="001569CB"/>
    <w:rsid w:val="00156CA7"/>
    <w:rsid w:val="00157494"/>
    <w:rsid w:val="00160AB3"/>
    <w:rsid w:val="0016117F"/>
    <w:rsid w:val="00161610"/>
    <w:rsid w:val="00162418"/>
    <w:rsid w:val="00163F74"/>
    <w:rsid w:val="00165352"/>
    <w:rsid w:val="00165380"/>
    <w:rsid w:val="00165BAB"/>
    <w:rsid w:val="0016675F"/>
    <w:rsid w:val="00170B09"/>
    <w:rsid w:val="00171363"/>
    <w:rsid w:val="00171976"/>
    <w:rsid w:val="00172218"/>
    <w:rsid w:val="00173839"/>
    <w:rsid w:val="00174558"/>
    <w:rsid w:val="00174DA7"/>
    <w:rsid w:val="0017660D"/>
    <w:rsid w:val="001805DC"/>
    <w:rsid w:val="001813F4"/>
    <w:rsid w:val="00182912"/>
    <w:rsid w:val="00183AE5"/>
    <w:rsid w:val="0018420C"/>
    <w:rsid w:val="0018491E"/>
    <w:rsid w:val="00184F34"/>
    <w:rsid w:val="00184F7C"/>
    <w:rsid w:val="00185452"/>
    <w:rsid w:val="00186007"/>
    <w:rsid w:val="00186FDD"/>
    <w:rsid w:val="00187519"/>
    <w:rsid w:val="001902CB"/>
    <w:rsid w:val="0019083E"/>
    <w:rsid w:val="00191332"/>
    <w:rsid w:val="0019662A"/>
    <w:rsid w:val="00197003"/>
    <w:rsid w:val="001978B6"/>
    <w:rsid w:val="001A1422"/>
    <w:rsid w:val="001A1E00"/>
    <w:rsid w:val="001A5E6B"/>
    <w:rsid w:val="001A71CA"/>
    <w:rsid w:val="001A7ABE"/>
    <w:rsid w:val="001B2310"/>
    <w:rsid w:val="001B2A8F"/>
    <w:rsid w:val="001B3492"/>
    <w:rsid w:val="001B519B"/>
    <w:rsid w:val="001B5BF7"/>
    <w:rsid w:val="001B699C"/>
    <w:rsid w:val="001B6A72"/>
    <w:rsid w:val="001B7C1B"/>
    <w:rsid w:val="001B7FD4"/>
    <w:rsid w:val="001C0EDA"/>
    <w:rsid w:val="001C1296"/>
    <w:rsid w:val="001C22BC"/>
    <w:rsid w:val="001C3310"/>
    <w:rsid w:val="001C35FA"/>
    <w:rsid w:val="001C447D"/>
    <w:rsid w:val="001C44A3"/>
    <w:rsid w:val="001C4E25"/>
    <w:rsid w:val="001C6426"/>
    <w:rsid w:val="001D09D8"/>
    <w:rsid w:val="001D1125"/>
    <w:rsid w:val="001D2892"/>
    <w:rsid w:val="001D4451"/>
    <w:rsid w:val="001D4E8D"/>
    <w:rsid w:val="001D5409"/>
    <w:rsid w:val="001D63F5"/>
    <w:rsid w:val="001E0E28"/>
    <w:rsid w:val="001E1325"/>
    <w:rsid w:val="001E31B8"/>
    <w:rsid w:val="001E6719"/>
    <w:rsid w:val="001E6D10"/>
    <w:rsid w:val="001E6F0D"/>
    <w:rsid w:val="001F0685"/>
    <w:rsid w:val="001F07F1"/>
    <w:rsid w:val="001F29DC"/>
    <w:rsid w:val="001F2E74"/>
    <w:rsid w:val="001F3294"/>
    <w:rsid w:val="001F3D2D"/>
    <w:rsid w:val="001F5017"/>
    <w:rsid w:val="001F536A"/>
    <w:rsid w:val="001F6108"/>
    <w:rsid w:val="001F65B9"/>
    <w:rsid w:val="001F698F"/>
    <w:rsid w:val="001F6B05"/>
    <w:rsid w:val="001F6CB5"/>
    <w:rsid w:val="001F6ECB"/>
    <w:rsid w:val="001F78AD"/>
    <w:rsid w:val="0020163F"/>
    <w:rsid w:val="00203A1B"/>
    <w:rsid w:val="00211580"/>
    <w:rsid w:val="00211A31"/>
    <w:rsid w:val="00212883"/>
    <w:rsid w:val="00213E36"/>
    <w:rsid w:val="002150C2"/>
    <w:rsid w:val="00215E55"/>
    <w:rsid w:val="00216430"/>
    <w:rsid w:val="00217700"/>
    <w:rsid w:val="00220E17"/>
    <w:rsid w:val="00221E82"/>
    <w:rsid w:val="00223E8F"/>
    <w:rsid w:val="00224AE3"/>
    <w:rsid w:val="00227E2F"/>
    <w:rsid w:val="0023048D"/>
    <w:rsid w:val="0023137A"/>
    <w:rsid w:val="00232893"/>
    <w:rsid w:val="002334A0"/>
    <w:rsid w:val="00234184"/>
    <w:rsid w:val="00234C39"/>
    <w:rsid w:val="0023508D"/>
    <w:rsid w:val="002350C1"/>
    <w:rsid w:val="00235FAA"/>
    <w:rsid w:val="00236981"/>
    <w:rsid w:val="002375E1"/>
    <w:rsid w:val="00241E13"/>
    <w:rsid w:val="0024226A"/>
    <w:rsid w:val="00243709"/>
    <w:rsid w:val="00243837"/>
    <w:rsid w:val="002453C9"/>
    <w:rsid w:val="002455EB"/>
    <w:rsid w:val="00251261"/>
    <w:rsid w:val="0025431B"/>
    <w:rsid w:val="0025470C"/>
    <w:rsid w:val="002564D6"/>
    <w:rsid w:val="00257DB5"/>
    <w:rsid w:val="0026043D"/>
    <w:rsid w:val="00260BD3"/>
    <w:rsid w:val="00263DC0"/>
    <w:rsid w:val="002719EB"/>
    <w:rsid w:val="00271A9C"/>
    <w:rsid w:val="00271AA7"/>
    <w:rsid w:val="00271BB2"/>
    <w:rsid w:val="00272CA4"/>
    <w:rsid w:val="00273483"/>
    <w:rsid w:val="00275F2D"/>
    <w:rsid w:val="00277291"/>
    <w:rsid w:val="00277C6B"/>
    <w:rsid w:val="00281506"/>
    <w:rsid w:val="00281C43"/>
    <w:rsid w:val="002855BE"/>
    <w:rsid w:val="00287C37"/>
    <w:rsid w:val="00291213"/>
    <w:rsid w:val="00291D77"/>
    <w:rsid w:val="00293017"/>
    <w:rsid w:val="00293A07"/>
    <w:rsid w:val="002966F7"/>
    <w:rsid w:val="002A1CE4"/>
    <w:rsid w:val="002A2849"/>
    <w:rsid w:val="002A297C"/>
    <w:rsid w:val="002A2B80"/>
    <w:rsid w:val="002A3045"/>
    <w:rsid w:val="002A530E"/>
    <w:rsid w:val="002A56F7"/>
    <w:rsid w:val="002B175F"/>
    <w:rsid w:val="002B1D39"/>
    <w:rsid w:val="002B2802"/>
    <w:rsid w:val="002B291E"/>
    <w:rsid w:val="002B3A24"/>
    <w:rsid w:val="002B41E7"/>
    <w:rsid w:val="002B445F"/>
    <w:rsid w:val="002B520D"/>
    <w:rsid w:val="002B5835"/>
    <w:rsid w:val="002B67E0"/>
    <w:rsid w:val="002B7735"/>
    <w:rsid w:val="002B7975"/>
    <w:rsid w:val="002C0BA0"/>
    <w:rsid w:val="002C0F94"/>
    <w:rsid w:val="002C2FA3"/>
    <w:rsid w:val="002C3E6E"/>
    <w:rsid w:val="002C4EB8"/>
    <w:rsid w:val="002C7848"/>
    <w:rsid w:val="002C794C"/>
    <w:rsid w:val="002D0614"/>
    <w:rsid w:val="002D5928"/>
    <w:rsid w:val="002D5FFA"/>
    <w:rsid w:val="002D6B36"/>
    <w:rsid w:val="002D6D12"/>
    <w:rsid w:val="002D731F"/>
    <w:rsid w:val="002E20D5"/>
    <w:rsid w:val="002E2994"/>
    <w:rsid w:val="002E2E80"/>
    <w:rsid w:val="002E431D"/>
    <w:rsid w:val="002E475F"/>
    <w:rsid w:val="002E799F"/>
    <w:rsid w:val="002F2252"/>
    <w:rsid w:val="002F272A"/>
    <w:rsid w:val="002F4AFD"/>
    <w:rsid w:val="002F4D94"/>
    <w:rsid w:val="002F6F4A"/>
    <w:rsid w:val="003004C9"/>
    <w:rsid w:val="0030086E"/>
    <w:rsid w:val="00300BD4"/>
    <w:rsid w:val="00301FDF"/>
    <w:rsid w:val="00302DE3"/>
    <w:rsid w:val="00303E28"/>
    <w:rsid w:val="003041B3"/>
    <w:rsid w:val="0030629B"/>
    <w:rsid w:val="003074F3"/>
    <w:rsid w:val="003076D5"/>
    <w:rsid w:val="0031054E"/>
    <w:rsid w:val="003118EA"/>
    <w:rsid w:val="00313285"/>
    <w:rsid w:val="003154F8"/>
    <w:rsid w:val="00315F96"/>
    <w:rsid w:val="00316762"/>
    <w:rsid w:val="003207CB"/>
    <w:rsid w:val="00320C82"/>
    <w:rsid w:val="0032262E"/>
    <w:rsid w:val="00323736"/>
    <w:rsid w:val="00324804"/>
    <w:rsid w:val="00324FD3"/>
    <w:rsid w:val="0032515A"/>
    <w:rsid w:val="00332D15"/>
    <w:rsid w:val="00333216"/>
    <w:rsid w:val="00333625"/>
    <w:rsid w:val="00334070"/>
    <w:rsid w:val="00337683"/>
    <w:rsid w:val="00342CC3"/>
    <w:rsid w:val="00342D18"/>
    <w:rsid w:val="0034386E"/>
    <w:rsid w:val="00343A41"/>
    <w:rsid w:val="0034467A"/>
    <w:rsid w:val="003464A9"/>
    <w:rsid w:val="0034701B"/>
    <w:rsid w:val="0034783A"/>
    <w:rsid w:val="00347A73"/>
    <w:rsid w:val="00350EB5"/>
    <w:rsid w:val="0035169E"/>
    <w:rsid w:val="00351967"/>
    <w:rsid w:val="0035207A"/>
    <w:rsid w:val="003537B2"/>
    <w:rsid w:val="00354426"/>
    <w:rsid w:val="003562FA"/>
    <w:rsid w:val="0036021B"/>
    <w:rsid w:val="003618FB"/>
    <w:rsid w:val="00361DC6"/>
    <w:rsid w:val="003630E0"/>
    <w:rsid w:val="00363F2D"/>
    <w:rsid w:val="00365613"/>
    <w:rsid w:val="0036596F"/>
    <w:rsid w:val="00365D07"/>
    <w:rsid w:val="00366AB6"/>
    <w:rsid w:val="00366C00"/>
    <w:rsid w:val="00366CE3"/>
    <w:rsid w:val="003672CA"/>
    <w:rsid w:val="003677A6"/>
    <w:rsid w:val="0037117A"/>
    <w:rsid w:val="0037179A"/>
    <w:rsid w:val="003729F8"/>
    <w:rsid w:val="00372C20"/>
    <w:rsid w:val="00373456"/>
    <w:rsid w:val="00373825"/>
    <w:rsid w:val="003741B8"/>
    <w:rsid w:val="00376BDC"/>
    <w:rsid w:val="00376C1F"/>
    <w:rsid w:val="00376D07"/>
    <w:rsid w:val="00380236"/>
    <w:rsid w:val="0038102F"/>
    <w:rsid w:val="00382DD6"/>
    <w:rsid w:val="003840DC"/>
    <w:rsid w:val="00385A21"/>
    <w:rsid w:val="0038718E"/>
    <w:rsid w:val="003876A1"/>
    <w:rsid w:val="00387A6F"/>
    <w:rsid w:val="003907F8"/>
    <w:rsid w:val="0039434D"/>
    <w:rsid w:val="00394D3B"/>
    <w:rsid w:val="0039509B"/>
    <w:rsid w:val="0039577E"/>
    <w:rsid w:val="00396A72"/>
    <w:rsid w:val="00396B5E"/>
    <w:rsid w:val="00397A94"/>
    <w:rsid w:val="00397DF1"/>
    <w:rsid w:val="00397E19"/>
    <w:rsid w:val="003A0998"/>
    <w:rsid w:val="003A251F"/>
    <w:rsid w:val="003A29D1"/>
    <w:rsid w:val="003A3343"/>
    <w:rsid w:val="003A73F0"/>
    <w:rsid w:val="003B056C"/>
    <w:rsid w:val="003B2482"/>
    <w:rsid w:val="003B3DDE"/>
    <w:rsid w:val="003B47A2"/>
    <w:rsid w:val="003B65BA"/>
    <w:rsid w:val="003B7312"/>
    <w:rsid w:val="003C087E"/>
    <w:rsid w:val="003C097D"/>
    <w:rsid w:val="003C0C76"/>
    <w:rsid w:val="003C102E"/>
    <w:rsid w:val="003C1363"/>
    <w:rsid w:val="003C1CF7"/>
    <w:rsid w:val="003C25CF"/>
    <w:rsid w:val="003C3320"/>
    <w:rsid w:val="003C439A"/>
    <w:rsid w:val="003C474E"/>
    <w:rsid w:val="003C52B5"/>
    <w:rsid w:val="003C56D1"/>
    <w:rsid w:val="003C5D73"/>
    <w:rsid w:val="003C6756"/>
    <w:rsid w:val="003C7761"/>
    <w:rsid w:val="003D0558"/>
    <w:rsid w:val="003D0623"/>
    <w:rsid w:val="003D0934"/>
    <w:rsid w:val="003D0E98"/>
    <w:rsid w:val="003D1603"/>
    <w:rsid w:val="003D3216"/>
    <w:rsid w:val="003D3C6C"/>
    <w:rsid w:val="003D42EB"/>
    <w:rsid w:val="003D55D3"/>
    <w:rsid w:val="003D6415"/>
    <w:rsid w:val="003E019E"/>
    <w:rsid w:val="003E065B"/>
    <w:rsid w:val="003E16C6"/>
    <w:rsid w:val="003E1744"/>
    <w:rsid w:val="003E1A99"/>
    <w:rsid w:val="003E27F1"/>
    <w:rsid w:val="003E35E5"/>
    <w:rsid w:val="003E3A3B"/>
    <w:rsid w:val="003E414C"/>
    <w:rsid w:val="003E50FA"/>
    <w:rsid w:val="003E7FC2"/>
    <w:rsid w:val="003F0398"/>
    <w:rsid w:val="003F051A"/>
    <w:rsid w:val="003F05D0"/>
    <w:rsid w:val="003F1670"/>
    <w:rsid w:val="003F2406"/>
    <w:rsid w:val="003F3C3A"/>
    <w:rsid w:val="003F3C96"/>
    <w:rsid w:val="003F53BD"/>
    <w:rsid w:val="003F6A95"/>
    <w:rsid w:val="003F6F6A"/>
    <w:rsid w:val="0040162C"/>
    <w:rsid w:val="004021BF"/>
    <w:rsid w:val="00402867"/>
    <w:rsid w:val="004044AE"/>
    <w:rsid w:val="0040479A"/>
    <w:rsid w:val="004067E2"/>
    <w:rsid w:val="004078E9"/>
    <w:rsid w:val="0040798B"/>
    <w:rsid w:val="00410A88"/>
    <w:rsid w:val="00410E0E"/>
    <w:rsid w:val="00412673"/>
    <w:rsid w:val="00412B5F"/>
    <w:rsid w:val="00414F5D"/>
    <w:rsid w:val="004165C1"/>
    <w:rsid w:val="004202B2"/>
    <w:rsid w:val="004204AF"/>
    <w:rsid w:val="004206F7"/>
    <w:rsid w:val="00421E81"/>
    <w:rsid w:val="00422B7F"/>
    <w:rsid w:val="004231FB"/>
    <w:rsid w:val="00423A14"/>
    <w:rsid w:val="00424719"/>
    <w:rsid w:val="00424AC2"/>
    <w:rsid w:val="00424E00"/>
    <w:rsid w:val="004254F0"/>
    <w:rsid w:val="00425E6F"/>
    <w:rsid w:val="00427401"/>
    <w:rsid w:val="004277E4"/>
    <w:rsid w:val="00432086"/>
    <w:rsid w:val="004328AE"/>
    <w:rsid w:val="0043415B"/>
    <w:rsid w:val="004344A5"/>
    <w:rsid w:val="00435500"/>
    <w:rsid w:val="00435CB6"/>
    <w:rsid w:val="004370E6"/>
    <w:rsid w:val="0043734C"/>
    <w:rsid w:val="00441E60"/>
    <w:rsid w:val="00442016"/>
    <w:rsid w:val="004423A7"/>
    <w:rsid w:val="00442750"/>
    <w:rsid w:val="00443BB1"/>
    <w:rsid w:val="00443E99"/>
    <w:rsid w:val="0044572F"/>
    <w:rsid w:val="00446D47"/>
    <w:rsid w:val="004471A1"/>
    <w:rsid w:val="0044757D"/>
    <w:rsid w:val="00450381"/>
    <w:rsid w:val="004504C4"/>
    <w:rsid w:val="00452A76"/>
    <w:rsid w:val="00456474"/>
    <w:rsid w:val="00457BEE"/>
    <w:rsid w:val="00457E2E"/>
    <w:rsid w:val="00460F1E"/>
    <w:rsid w:val="004616B3"/>
    <w:rsid w:val="00461B8B"/>
    <w:rsid w:val="00463897"/>
    <w:rsid w:val="00465D3F"/>
    <w:rsid w:val="0046680D"/>
    <w:rsid w:val="00466ED3"/>
    <w:rsid w:val="00466F86"/>
    <w:rsid w:val="00467D8F"/>
    <w:rsid w:val="0047034F"/>
    <w:rsid w:val="004705AC"/>
    <w:rsid w:val="004712A4"/>
    <w:rsid w:val="00472A1B"/>
    <w:rsid w:val="00473DD2"/>
    <w:rsid w:val="00475D24"/>
    <w:rsid w:val="00482916"/>
    <w:rsid w:val="00482BE1"/>
    <w:rsid w:val="004836E2"/>
    <w:rsid w:val="004857E5"/>
    <w:rsid w:val="00485A4D"/>
    <w:rsid w:val="00485AAD"/>
    <w:rsid w:val="00486BEF"/>
    <w:rsid w:val="00490500"/>
    <w:rsid w:val="0049232C"/>
    <w:rsid w:val="00493599"/>
    <w:rsid w:val="00494F66"/>
    <w:rsid w:val="004959A0"/>
    <w:rsid w:val="0049692B"/>
    <w:rsid w:val="004A0BFC"/>
    <w:rsid w:val="004A1881"/>
    <w:rsid w:val="004A2174"/>
    <w:rsid w:val="004A6214"/>
    <w:rsid w:val="004A7794"/>
    <w:rsid w:val="004A7871"/>
    <w:rsid w:val="004A7977"/>
    <w:rsid w:val="004A7A59"/>
    <w:rsid w:val="004B0BF5"/>
    <w:rsid w:val="004B1D69"/>
    <w:rsid w:val="004B3A97"/>
    <w:rsid w:val="004B4D84"/>
    <w:rsid w:val="004B5BDC"/>
    <w:rsid w:val="004B7374"/>
    <w:rsid w:val="004B750F"/>
    <w:rsid w:val="004B7752"/>
    <w:rsid w:val="004C0FBF"/>
    <w:rsid w:val="004C298C"/>
    <w:rsid w:val="004C5836"/>
    <w:rsid w:val="004C65A6"/>
    <w:rsid w:val="004C67CB"/>
    <w:rsid w:val="004D2010"/>
    <w:rsid w:val="004D26F0"/>
    <w:rsid w:val="004D34DC"/>
    <w:rsid w:val="004D3DA1"/>
    <w:rsid w:val="004E06FE"/>
    <w:rsid w:val="004E0A60"/>
    <w:rsid w:val="004E0F67"/>
    <w:rsid w:val="004E14C3"/>
    <w:rsid w:val="004E229F"/>
    <w:rsid w:val="004E23B8"/>
    <w:rsid w:val="004E3C91"/>
    <w:rsid w:val="004E4771"/>
    <w:rsid w:val="004E4C82"/>
    <w:rsid w:val="004E5AE4"/>
    <w:rsid w:val="004E7103"/>
    <w:rsid w:val="004E7E3C"/>
    <w:rsid w:val="004F0101"/>
    <w:rsid w:val="004F1AE7"/>
    <w:rsid w:val="004F4861"/>
    <w:rsid w:val="004F58FF"/>
    <w:rsid w:val="004F656B"/>
    <w:rsid w:val="004F6F91"/>
    <w:rsid w:val="004F758B"/>
    <w:rsid w:val="004F7AAD"/>
    <w:rsid w:val="005016CB"/>
    <w:rsid w:val="00502734"/>
    <w:rsid w:val="005045C4"/>
    <w:rsid w:val="005052FE"/>
    <w:rsid w:val="00505F42"/>
    <w:rsid w:val="00506589"/>
    <w:rsid w:val="00506612"/>
    <w:rsid w:val="00507562"/>
    <w:rsid w:val="00507C81"/>
    <w:rsid w:val="00511418"/>
    <w:rsid w:val="005118EF"/>
    <w:rsid w:val="00512C68"/>
    <w:rsid w:val="00512E9E"/>
    <w:rsid w:val="00513B8B"/>
    <w:rsid w:val="0051435B"/>
    <w:rsid w:val="0051473D"/>
    <w:rsid w:val="00517801"/>
    <w:rsid w:val="00517BC0"/>
    <w:rsid w:val="0052160F"/>
    <w:rsid w:val="00521868"/>
    <w:rsid w:val="005230FF"/>
    <w:rsid w:val="0052316D"/>
    <w:rsid w:val="0052329C"/>
    <w:rsid w:val="00524FB1"/>
    <w:rsid w:val="005264A0"/>
    <w:rsid w:val="00526B3F"/>
    <w:rsid w:val="005271BC"/>
    <w:rsid w:val="00530426"/>
    <w:rsid w:val="0053051A"/>
    <w:rsid w:val="0053123A"/>
    <w:rsid w:val="00532B44"/>
    <w:rsid w:val="00534FE7"/>
    <w:rsid w:val="00535D8C"/>
    <w:rsid w:val="00536B79"/>
    <w:rsid w:val="00540B3A"/>
    <w:rsid w:val="00540ED6"/>
    <w:rsid w:val="00543DD0"/>
    <w:rsid w:val="00546211"/>
    <w:rsid w:val="005472EA"/>
    <w:rsid w:val="00547985"/>
    <w:rsid w:val="00547E84"/>
    <w:rsid w:val="00547FBC"/>
    <w:rsid w:val="005513A3"/>
    <w:rsid w:val="00553600"/>
    <w:rsid w:val="00553A18"/>
    <w:rsid w:val="00554C59"/>
    <w:rsid w:val="00554CF3"/>
    <w:rsid w:val="005550A4"/>
    <w:rsid w:val="00556A1B"/>
    <w:rsid w:val="005577BA"/>
    <w:rsid w:val="00557B11"/>
    <w:rsid w:val="00557CFE"/>
    <w:rsid w:val="0056056C"/>
    <w:rsid w:val="00562D0A"/>
    <w:rsid w:val="00562ECA"/>
    <w:rsid w:val="0056313E"/>
    <w:rsid w:val="00563AE9"/>
    <w:rsid w:val="00565A73"/>
    <w:rsid w:val="00565E45"/>
    <w:rsid w:val="00566631"/>
    <w:rsid w:val="0056724F"/>
    <w:rsid w:val="0057051C"/>
    <w:rsid w:val="00574942"/>
    <w:rsid w:val="00574BDF"/>
    <w:rsid w:val="00576599"/>
    <w:rsid w:val="005813D1"/>
    <w:rsid w:val="00581B47"/>
    <w:rsid w:val="0058305F"/>
    <w:rsid w:val="005858C6"/>
    <w:rsid w:val="00585D12"/>
    <w:rsid w:val="0058779D"/>
    <w:rsid w:val="005903C1"/>
    <w:rsid w:val="00591A9A"/>
    <w:rsid w:val="005925F2"/>
    <w:rsid w:val="005925F5"/>
    <w:rsid w:val="00592695"/>
    <w:rsid w:val="00594D31"/>
    <w:rsid w:val="00595677"/>
    <w:rsid w:val="005A0602"/>
    <w:rsid w:val="005A10B5"/>
    <w:rsid w:val="005A1B8C"/>
    <w:rsid w:val="005A2944"/>
    <w:rsid w:val="005A2BF3"/>
    <w:rsid w:val="005A328F"/>
    <w:rsid w:val="005A3324"/>
    <w:rsid w:val="005A4CDC"/>
    <w:rsid w:val="005A7376"/>
    <w:rsid w:val="005A7C8E"/>
    <w:rsid w:val="005B025F"/>
    <w:rsid w:val="005B195D"/>
    <w:rsid w:val="005B23E8"/>
    <w:rsid w:val="005B2E53"/>
    <w:rsid w:val="005B5F6B"/>
    <w:rsid w:val="005B6291"/>
    <w:rsid w:val="005B64D2"/>
    <w:rsid w:val="005B7032"/>
    <w:rsid w:val="005C1FF5"/>
    <w:rsid w:val="005C2EB2"/>
    <w:rsid w:val="005C32C1"/>
    <w:rsid w:val="005C452D"/>
    <w:rsid w:val="005C4C87"/>
    <w:rsid w:val="005D079E"/>
    <w:rsid w:val="005D2115"/>
    <w:rsid w:val="005D2B64"/>
    <w:rsid w:val="005E0691"/>
    <w:rsid w:val="005E09C5"/>
    <w:rsid w:val="005E0B5A"/>
    <w:rsid w:val="005E20E6"/>
    <w:rsid w:val="005E2B75"/>
    <w:rsid w:val="005E2EF8"/>
    <w:rsid w:val="005E3A9D"/>
    <w:rsid w:val="005E3BEC"/>
    <w:rsid w:val="005E4777"/>
    <w:rsid w:val="005E4BA2"/>
    <w:rsid w:val="005E703E"/>
    <w:rsid w:val="005E7491"/>
    <w:rsid w:val="005E7A39"/>
    <w:rsid w:val="005F19BA"/>
    <w:rsid w:val="005F1A75"/>
    <w:rsid w:val="005F4C10"/>
    <w:rsid w:val="005F5D99"/>
    <w:rsid w:val="005F6FE0"/>
    <w:rsid w:val="006021C9"/>
    <w:rsid w:val="00604206"/>
    <w:rsid w:val="00605110"/>
    <w:rsid w:val="00605DE5"/>
    <w:rsid w:val="006060D7"/>
    <w:rsid w:val="00607CA0"/>
    <w:rsid w:val="0061071F"/>
    <w:rsid w:val="00611E63"/>
    <w:rsid w:val="00613047"/>
    <w:rsid w:val="00613476"/>
    <w:rsid w:val="006138BD"/>
    <w:rsid w:val="00613BC2"/>
    <w:rsid w:val="00613FAE"/>
    <w:rsid w:val="00615EDF"/>
    <w:rsid w:val="006164E8"/>
    <w:rsid w:val="00621084"/>
    <w:rsid w:val="0062569E"/>
    <w:rsid w:val="00625D09"/>
    <w:rsid w:val="00626733"/>
    <w:rsid w:val="0063067A"/>
    <w:rsid w:val="00630D78"/>
    <w:rsid w:val="00631370"/>
    <w:rsid w:val="0063137A"/>
    <w:rsid w:val="0063176F"/>
    <w:rsid w:val="0063294D"/>
    <w:rsid w:val="006329CB"/>
    <w:rsid w:val="00632D90"/>
    <w:rsid w:val="00632FF2"/>
    <w:rsid w:val="00632FF9"/>
    <w:rsid w:val="00633727"/>
    <w:rsid w:val="00635E77"/>
    <w:rsid w:val="00637F81"/>
    <w:rsid w:val="006415D0"/>
    <w:rsid w:val="00642023"/>
    <w:rsid w:val="00642D53"/>
    <w:rsid w:val="006436C5"/>
    <w:rsid w:val="006440E0"/>
    <w:rsid w:val="00645146"/>
    <w:rsid w:val="00646FE4"/>
    <w:rsid w:val="00650D01"/>
    <w:rsid w:val="006530AF"/>
    <w:rsid w:val="0065566D"/>
    <w:rsid w:val="006570E3"/>
    <w:rsid w:val="00657D83"/>
    <w:rsid w:val="00657ED9"/>
    <w:rsid w:val="00657F96"/>
    <w:rsid w:val="00657FE1"/>
    <w:rsid w:val="006608D7"/>
    <w:rsid w:val="006617D5"/>
    <w:rsid w:val="00661BE7"/>
    <w:rsid w:val="00663150"/>
    <w:rsid w:val="00663D60"/>
    <w:rsid w:val="00663F3F"/>
    <w:rsid w:val="00664504"/>
    <w:rsid w:val="00664EA0"/>
    <w:rsid w:val="00665473"/>
    <w:rsid w:val="00666362"/>
    <w:rsid w:val="00666630"/>
    <w:rsid w:val="00666BE2"/>
    <w:rsid w:val="0067130D"/>
    <w:rsid w:val="006734E4"/>
    <w:rsid w:val="00673A47"/>
    <w:rsid w:val="00673AAE"/>
    <w:rsid w:val="0067410C"/>
    <w:rsid w:val="006772A7"/>
    <w:rsid w:val="00677AAE"/>
    <w:rsid w:val="00677FB6"/>
    <w:rsid w:val="00680AA5"/>
    <w:rsid w:val="00681186"/>
    <w:rsid w:val="00682403"/>
    <w:rsid w:val="0068363E"/>
    <w:rsid w:val="00683CFD"/>
    <w:rsid w:val="006847ED"/>
    <w:rsid w:val="0068569B"/>
    <w:rsid w:val="006857DB"/>
    <w:rsid w:val="00685938"/>
    <w:rsid w:val="00686749"/>
    <w:rsid w:val="006868F1"/>
    <w:rsid w:val="00687572"/>
    <w:rsid w:val="0068761A"/>
    <w:rsid w:val="00687759"/>
    <w:rsid w:val="00687EE2"/>
    <w:rsid w:val="00690169"/>
    <w:rsid w:val="006922F9"/>
    <w:rsid w:val="0069333E"/>
    <w:rsid w:val="0069379B"/>
    <w:rsid w:val="006941F6"/>
    <w:rsid w:val="00695024"/>
    <w:rsid w:val="00695638"/>
    <w:rsid w:val="00695C51"/>
    <w:rsid w:val="0069705E"/>
    <w:rsid w:val="0069736E"/>
    <w:rsid w:val="006A19F3"/>
    <w:rsid w:val="006A202E"/>
    <w:rsid w:val="006A2778"/>
    <w:rsid w:val="006A3B35"/>
    <w:rsid w:val="006A3B44"/>
    <w:rsid w:val="006A59FB"/>
    <w:rsid w:val="006A5DFD"/>
    <w:rsid w:val="006A6040"/>
    <w:rsid w:val="006A6FDC"/>
    <w:rsid w:val="006A77E5"/>
    <w:rsid w:val="006B06CD"/>
    <w:rsid w:val="006B0BCE"/>
    <w:rsid w:val="006B1CB5"/>
    <w:rsid w:val="006B24E4"/>
    <w:rsid w:val="006B30B0"/>
    <w:rsid w:val="006B3E71"/>
    <w:rsid w:val="006B57C3"/>
    <w:rsid w:val="006B5831"/>
    <w:rsid w:val="006B64AC"/>
    <w:rsid w:val="006B7675"/>
    <w:rsid w:val="006B784B"/>
    <w:rsid w:val="006C0196"/>
    <w:rsid w:val="006C03B6"/>
    <w:rsid w:val="006C1F65"/>
    <w:rsid w:val="006C2759"/>
    <w:rsid w:val="006C3832"/>
    <w:rsid w:val="006C54C1"/>
    <w:rsid w:val="006C60C8"/>
    <w:rsid w:val="006C6196"/>
    <w:rsid w:val="006C6B40"/>
    <w:rsid w:val="006C72FC"/>
    <w:rsid w:val="006D0F8C"/>
    <w:rsid w:val="006D16A9"/>
    <w:rsid w:val="006D1C50"/>
    <w:rsid w:val="006D22E4"/>
    <w:rsid w:val="006D71C5"/>
    <w:rsid w:val="006E14BF"/>
    <w:rsid w:val="006E1AA2"/>
    <w:rsid w:val="006E6F10"/>
    <w:rsid w:val="006E7E27"/>
    <w:rsid w:val="006F0569"/>
    <w:rsid w:val="006F1D2B"/>
    <w:rsid w:val="006F2FF8"/>
    <w:rsid w:val="006F3023"/>
    <w:rsid w:val="006F475F"/>
    <w:rsid w:val="006F4D4E"/>
    <w:rsid w:val="006F6BA0"/>
    <w:rsid w:val="006F6FDF"/>
    <w:rsid w:val="006F71F9"/>
    <w:rsid w:val="00700AC1"/>
    <w:rsid w:val="00700B47"/>
    <w:rsid w:val="00700C06"/>
    <w:rsid w:val="007021C3"/>
    <w:rsid w:val="00702E05"/>
    <w:rsid w:val="0070489B"/>
    <w:rsid w:val="00704AC1"/>
    <w:rsid w:val="00704C9F"/>
    <w:rsid w:val="007056B4"/>
    <w:rsid w:val="00705FE3"/>
    <w:rsid w:val="00706378"/>
    <w:rsid w:val="007064FF"/>
    <w:rsid w:val="00706F47"/>
    <w:rsid w:val="007075DA"/>
    <w:rsid w:val="00710A50"/>
    <w:rsid w:val="0071143C"/>
    <w:rsid w:val="00712A98"/>
    <w:rsid w:val="00714EED"/>
    <w:rsid w:val="0071719F"/>
    <w:rsid w:val="00717907"/>
    <w:rsid w:val="007179E7"/>
    <w:rsid w:val="007213BA"/>
    <w:rsid w:val="0072152C"/>
    <w:rsid w:val="00721EB0"/>
    <w:rsid w:val="007232F9"/>
    <w:rsid w:val="00724C95"/>
    <w:rsid w:val="0072683B"/>
    <w:rsid w:val="007302E7"/>
    <w:rsid w:val="007304AF"/>
    <w:rsid w:val="007317F4"/>
    <w:rsid w:val="00731F12"/>
    <w:rsid w:val="00732518"/>
    <w:rsid w:val="00732663"/>
    <w:rsid w:val="007327CC"/>
    <w:rsid w:val="00732A8E"/>
    <w:rsid w:val="00733C4D"/>
    <w:rsid w:val="00733C70"/>
    <w:rsid w:val="007360CF"/>
    <w:rsid w:val="0073677E"/>
    <w:rsid w:val="007402DE"/>
    <w:rsid w:val="00742E9D"/>
    <w:rsid w:val="00743095"/>
    <w:rsid w:val="00744113"/>
    <w:rsid w:val="00744DB1"/>
    <w:rsid w:val="00744EF2"/>
    <w:rsid w:val="00745322"/>
    <w:rsid w:val="00745B9A"/>
    <w:rsid w:val="00746C3A"/>
    <w:rsid w:val="007477B8"/>
    <w:rsid w:val="00747D71"/>
    <w:rsid w:val="00750584"/>
    <w:rsid w:val="007518C4"/>
    <w:rsid w:val="00751C6C"/>
    <w:rsid w:val="00751DDB"/>
    <w:rsid w:val="007536F1"/>
    <w:rsid w:val="00753BDB"/>
    <w:rsid w:val="00755B5E"/>
    <w:rsid w:val="00757EAA"/>
    <w:rsid w:val="00762F05"/>
    <w:rsid w:val="007631A4"/>
    <w:rsid w:val="00763C44"/>
    <w:rsid w:val="007645D1"/>
    <w:rsid w:val="007652C1"/>
    <w:rsid w:val="00766229"/>
    <w:rsid w:val="007663A7"/>
    <w:rsid w:val="00766F00"/>
    <w:rsid w:val="00767F09"/>
    <w:rsid w:val="00770BA6"/>
    <w:rsid w:val="00770C44"/>
    <w:rsid w:val="00770C5B"/>
    <w:rsid w:val="00771E02"/>
    <w:rsid w:val="00772C5D"/>
    <w:rsid w:val="00773BE1"/>
    <w:rsid w:val="007759F3"/>
    <w:rsid w:val="00776265"/>
    <w:rsid w:val="0077662B"/>
    <w:rsid w:val="00776730"/>
    <w:rsid w:val="00776F1C"/>
    <w:rsid w:val="007805C0"/>
    <w:rsid w:val="00781D9E"/>
    <w:rsid w:val="00782666"/>
    <w:rsid w:val="0078573F"/>
    <w:rsid w:val="007864A2"/>
    <w:rsid w:val="007867BC"/>
    <w:rsid w:val="007873E7"/>
    <w:rsid w:val="007877D2"/>
    <w:rsid w:val="0079148F"/>
    <w:rsid w:val="00792CB8"/>
    <w:rsid w:val="00794A84"/>
    <w:rsid w:val="00795B91"/>
    <w:rsid w:val="0079768D"/>
    <w:rsid w:val="007978E0"/>
    <w:rsid w:val="00797910"/>
    <w:rsid w:val="007A1806"/>
    <w:rsid w:val="007A2010"/>
    <w:rsid w:val="007A20D3"/>
    <w:rsid w:val="007A3D11"/>
    <w:rsid w:val="007A3EAE"/>
    <w:rsid w:val="007A5CCB"/>
    <w:rsid w:val="007A67F2"/>
    <w:rsid w:val="007A71C7"/>
    <w:rsid w:val="007B01AC"/>
    <w:rsid w:val="007B020E"/>
    <w:rsid w:val="007B196D"/>
    <w:rsid w:val="007B1DAA"/>
    <w:rsid w:val="007B2069"/>
    <w:rsid w:val="007B51A3"/>
    <w:rsid w:val="007B5E81"/>
    <w:rsid w:val="007B731A"/>
    <w:rsid w:val="007C1123"/>
    <w:rsid w:val="007C1C78"/>
    <w:rsid w:val="007C24D0"/>
    <w:rsid w:val="007C67D6"/>
    <w:rsid w:val="007C6DD4"/>
    <w:rsid w:val="007C745B"/>
    <w:rsid w:val="007C78D1"/>
    <w:rsid w:val="007D0308"/>
    <w:rsid w:val="007D055D"/>
    <w:rsid w:val="007D14D9"/>
    <w:rsid w:val="007D1678"/>
    <w:rsid w:val="007D42EF"/>
    <w:rsid w:val="007D431D"/>
    <w:rsid w:val="007D47CE"/>
    <w:rsid w:val="007D59E2"/>
    <w:rsid w:val="007D7D07"/>
    <w:rsid w:val="007E0019"/>
    <w:rsid w:val="007E0353"/>
    <w:rsid w:val="007E2843"/>
    <w:rsid w:val="007E2947"/>
    <w:rsid w:val="007E2962"/>
    <w:rsid w:val="007E51BD"/>
    <w:rsid w:val="007E51E1"/>
    <w:rsid w:val="007E78DF"/>
    <w:rsid w:val="007F058C"/>
    <w:rsid w:val="007F3F5B"/>
    <w:rsid w:val="007F69BC"/>
    <w:rsid w:val="0080174D"/>
    <w:rsid w:val="00801EB3"/>
    <w:rsid w:val="00801FA3"/>
    <w:rsid w:val="008034E6"/>
    <w:rsid w:val="00803629"/>
    <w:rsid w:val="00803B59"/>
    <w:rsid w:val="0080423E"/>
    <w:rsid w:val="008051AD"/>
    <w:rsid w:val="008061B3"/>
    <w:rsid w:val="008063B9"/>
    <w:rsid w:val="00807B90"/>
    <w:rsid w:val="008116A7"/>
    <w:rsid w:val="00812259"/>
    <w:rsid w:val="008125E3"/>
    <w:rsid w:val="00814234"/>
    <w:rsid w:val="00817398"/>
    <w:rsid w:val="00817814"/>
    <w:rsid w:val="00820172"/>
    <w:rsid w:val="00820E3B"/>
    <w:rsid w:val="0082386E"/>
    <w:rsid w:val="00824966"/>
    <w:rsid w:val="00825AE0"/>
    <w:rsid w:val="00831B8E"/>
    <w:rsid w:val="00832044"/>
    <w:rsid w:val="0083287B"/>
    <w:rsid w:val="00832A9B"/>
    <w:rsid w:val="00833182"/>
    <w:rsid w:val="00834D95"/>
    <w:rsid w:val="00835AC1"/>
    <w:rsid w:val="0083716B"/>
    <w:rsid w:val="008375A4"/>
    <w:rsid w:val="00840120"/>
    <w:rsid w:val="0084755E"/>
    <w:rsid w:val="00847822"/>
    <w:rsid w:val="00847940"/>
    <w:rsid w:val="00847CA9"/>
    <w:rsid w:val="0085141E"/>
    <w:rsid w:val="008514B2"/>
    <w:rsid w:val="00852A1C"/>
    <w:rsid w:val="00853AC6"/>
    <w:rsid w:val="00853BC2"/>
    <w:rsid w:val="008602B1"/>
    <w:rsid w:val="00863023"/>
    <w:rsid w:val="00863E19"/>
    <w:rsid w:val="00864EB8"/>
    <w:rsid w:val="00871194"/>
    <w:rsid w:val="00871339"/>
    <w:rsid w:val="0087140E"/>
    <w:rsid w:val="008733FB"/>
    <w:rsid w:val="00874CC3"/>
    <w:rsid w:val="00874EEC"/>
    <w:rsid w:val="00875703"/>
    <w:rsid w:val="00877648"/>
    <w:rsid w:val="00881DCA"/>
    <w:rsid w:val="00883923"/>
    <w:rsid w:val="008852A9"/>
    <w:rsid w:val="008854FE"/>
    <w:rsid w:val="00885F2A"/>
    <w:rsid w:val="00887028"/>
    <w:rsid w:val="008916B1"/>
    <w:rsid w:val="0089224B"/>
    <w:rsid w:val="00895605"/>
    <w:rsid w:val="008970A3"/>
    <w:rsid w:val="008A0360"/>
    <w:rsid w:val="008A114D"/>
    <w:rsid w:val="008A1CF5"/>
    <w:rsid w:val="008A2D5E"/>
    <w:rsid w:val="008A340F"/>
    <w:rsid w:val="008A35BB"/>
    <w:rsid w:val="008A6DDB"/>
    <w:rsid w:val="008A7B30"/>
    <w:rsid w:val="008A7E9E"/>
    <w:rsid w:val="008B19C8"/>
    <w:rsid w:val="008B421E"/>
    <w:rsid w:val="008C0552"/>
    <w:rsid w:val="008C0A66"/>
    <w:rsid w:val="008C0DA3"/>
    <w:rsid w:val="008C18ED"/>
    <w:rsid w:val="008C1FDC"/>
    <w:rsid w:val="008C326A"/>
    <w:rsid w:val="008C6A6F"/>
    <w:rsid w:val="008C6C70"/>
    <w:rsid w:val="008D04C5"/>
    <w:rsid w:val="008D06E2"/>
    <w:rsid w:val="008D2626"/>
    <w:rsid w:val="008D315A"/>
    <w:rsid w:val="008D36B4"/>
    <w:rsid w:val="008D378F"/>
    <w:rsid w:val="008D37E7"/>
    <w:rsid w:val="008D7C04"/>
    <w:rsid w:val="008E1422"/>
    <w:rsid w:val="008E338D"/>
    <w:rsid w:val="008E45F1"/>
    <w:rsid w:val="008E4746"/>
    <w:rsid w:val="008E474C"/>
    <w:rsid w:val="008E5D4E"/>
    <w:rsid w:val="008E690B"/>
    <w:rsid w:val="008F0C48"/>
    <w:rsid w:val="008F1A66"/>
    <w:rsid w:val="008F278B"/>
    <w:rsid w:val="008F2CE6"/>
    <w:rsid w:val="008F50DF"/>
    <w:rsid w:val="008F5349"/>
    <w:rsid w:val="008F568B"/>
    <w:rsid w:val="008F589F"/>
    <w:rsid w:val="008F58F5"/>
    <w:rsid w:val="008F7071"/>
    <w:rsid w:val="0090098F"/>
    <w:rsid w:val="00902E47"/>
    <w:rsid w:val="009045D3"/>
    <w:rsid w:val="00904646"/>
    <w:rsid w:val="00904D01"/>
    <w:rsid w:val="00905664"/>
    <w:rsid w:val="00905A44"/>
    <w:rsid w:val="009061B2"/>
    <w:rsid w:val="00906576"/>
    <w:rsid w:val="00906C39"/>
    <w:rsid w:val="009073B6"/>
    <w:rsid w:val="009106C8"/>
    <w:rsid w:val="0091305F"/>
    <w:rsid w:val="0091462E"/>
    <w:rsid w:val="00915863"/>
    <w:rsid w:val="00915DCE"/>
    <w:rsid w:val="009161E2"/>
    <w:rsid w:val="00916C35"/>
    <w:rsid w:val="00916DD3"/>
    <w:rsid w:val="0091745B"/>
    <w:rsid w:val="009204EF"/>
    <w:rsid w:val="00921C9F"/>
    <w:rsid w:val="00922038"/>
    <w:rsid w:val="00922844"/>
    <w:rsid w:val="00924D6D"/>
    <w:rsid w:val="00924DD8"/>
    <w:rsid w:val="009252AF"/>
    <w:rsid w:val="00930771"/>
    <w:rsid w:val="00931D52"/>
    <w:rsid w:val="00932243"/>
    <w:rsid w:val="00934AA4"/>
    <w:rsid w:val="0093628B"/>
    <w:rsid w:val="009362E4"/>
    <w:rsid w:val="009368C9"/>
    <w:rsid w:val="0094015E"/>
    <w:rsid w:val="00941696"/>
    <w:rsid w:val="00941A6C"/>
    <w:rsid w:val="00941ABC"/>
    <w:rsid w:val="0094259D"/>
    <w:rsid w:val="009432FB"/>
    <w:rsid w:val="00943D53"/>
    <w:rsid w:val="00945F79"/>
    <w:rsid w:val="00947ABD"/>
    <w:rsid w:val="00947D67"/>
    <w:rsid w:val="009511E9"/>
    <w:rsid w:val="00952F6C"/>
    <w:rsid w:val="00954555"/>
    <w:rsid w:val="00954C54"/>
    <w:rsid w:val="00954F98"/>
    <w:rsid w:val="00955360"/>
    <w:rsid w:val="00955ADB"/>
    <w:rsid w:val="009575F9"/>
    <w:rsid w:val="00957C3E"/>
    <w:rsid w:val="00960808"/>
    <w:rsid w:val="00960A80"/>
    <w:rsid w:val="00960BA6"/>
    <w:rsid w:val="00960C05"/>
    <w:rsid w:val="00962694"/>
    <w:rsid w:val="00963259"/>
    <w:rsid w:val="009655FF"/>
    <w:rsid w:val="00966B7C"/>
    <w:rsid w:val="0096702D"/>
    <w:rsid w:val="00970A69"/>
    <w:rsid w:val="00972956"/>
    <w:rsid w:val="00972FB6"/>
    <w:rsid w:val="00973718"/>
    <w:rsid w:val="00973A01"/>
    <w:rsid w:val="00974C1D"/>
    <w:rsid w:val="00975778"/>
    <w:rsid w:val="00975E62"/>
    <w:rsid w:val="00976443"/>
    <w:rsid w:val="00976466"/>
    <w:rsid w:val="00976A61"/>
    <w:rsid w:val="0098011D"/>
    <w:rsid w:val="009806BE"/>
    <w:rsid w:val="0098349A"/>
    <w:rsid w:val="00983F5E"/>
    <w:rsid w:val="009902B5"/>
    <w:rsid w:val="00990CC1"/>
    <w:rsid w:val="00993243"/>
    <w:rsid w:val="00993355"/>
    <w:rsid w:val="009933D7"/>
    <w:rsid w:val="009934A9"/>
    <w:rsid w:val="0099362D"/>
    <w:rsid w:val="0099384B"/>
    <w:rsid w:val="00994047"/>
    <w:rsid w:val="00994E60"/>
    <w:rsid w:val="009954F9"/>
    <w:rsid w:val="00995ABC"/>
    <w:rsid w:val="00996466"/>
    <w:rsid w:val="00997244"/>
    <w:rsid w:val="009976EC"/>
    <w:rsid w:val="00997C88"/>
    <w:rsid w:val="009A066C"/>
    <w:rsid w:val="009A12A6"/>
    <w:rsid w:val="009A1A03"/>
    <w:rsid w:val="009A4491"/>
    <w:rsid w:val="009A754F"/>
    <w:rsid w:val="009A7BC9"/>
    <w:rsid w:val="009B59ED"/>
    <w:rsid w:val="009B6252"/>
    <w:rsid w:val="009B7F7A"/>
    <w:rsid w:val="009C1B19"/>
    <w:rsid w:val="009C1E5D"/>
    <w:rsid w:val="009C446A"/>
    <w:rsid w:val="009C4781"/>
    <w:rsid w:val="009C4A48"/>
    <w:rsid w:val="009C5561"/>
    <w:rsid w:val="009C6A32"/>
    <w:rsid w:val="009C6C52"/>
    <w:rsid w:val="009D00F7"/>
    <w:rsid w:val="009D0D24"/>
    <w:rsid w:val="009D1FE3"/>
    <w:rsid w:val="009D3879"/>
    <w:rsid w:val="009D411E"/>
    <w:rsid w:val="009D41F6"/>
    <w:rsid w:val="009D43DF"/>
    <w:rsid w:val="009D6037"/>
    <w:rsid w:val="009D63EC"/>
    <w:rsid w:val="009D74D4"/>
    <w:rsid w:val="009D783D"/>
    <w:rsid w:val="009E1007"/>
    <w:rsid w:val="009E281C"/>
    <w:rsid w:val="009E33EB"/>
    <w:rsid w:val="009E3AB6"/>
    <w:rsid w:val="009E3BFF"/>
    <w:rsid w:val="009E3C7B"/>
    <w:rsid w:val="009E40EC"/>
    <w:rsid w:val="009E43F5"/>
    <w:rsid w:val="009E56D6"/>
    <w:rsid w:val="009E7465"/>
    <w:rsid w:val="009F077C"/>
    <w:rsid w:val="009F3205"/>
    <w:rsid w:val="009F3AAE"/>
    <w:rsid w:val="009F3EBD"/>
    <w:rsid w:val="009F4A64"/>
    <w:rsid w:val="009F601C"/>
    <w:rsid w:val="009F7611"/>
    <w:rsid w:val="009F7B59"/>
    <w:rsid w:val="00A008CD"/>
    <w:rsid w:val="00A010ED"/>
    <w:rsid w:val="00A01A09"/>
    <w:rsid w:val="00A03E85"/>
    <w:rsid w:val="00A05182"/>
    <w:rsid w:val="00A05852"/>
    <w:rsid w:val="00A05D6E"/>
    <w:rsid w:val="00A0787B"/>
    <w:rsid w:val="00A118CA"/>
    <w:rsid w:val="00A12E1F"/>
    <w:rsid w:val="00A12EB8"/>
    <w:rsid w:val="00A13AA5"/>
    <w:rsid w:val="00A140E2"/>
    <w:rsid w:val="00A14CE4"/>
    <w:rsid w:val="00A14EB5"/>
    <w:rsid w:val="00A158F3"/>
    <w:rsid w:val="00A17D47"/>
    <w:rsid w:val="00A20048"/>
    <w:rsid w:val="00A2127B"/>
    <w:rsid w:val="00A21B8B"/>
    <w:rsid w:val="00A22D93"/>
    <w:rsid w:val="00A23399"/>
    <w:rsid w:val="00A23B87"/>
    <w:rsid w:val="00A261ED"/>
    <w:rsid w:val="00A269DB"/>
    <w:rsid w:val="00A26E12"/>
    <w:rsid w:val="00A2744D"/>
    <w:rsid w:val="00A27A9C"/>
    <w:rsid w:val="00A31F83"/>
    <w:rsid w:val="00A321A5"/>
    <w:rsid w:val="00A340ED"/>
    <w:rsid w:val="00A34BE9"/>
    <w:rsid w:val="00A3565C"/>
    <w:rsid w:val="00A36956"/>
    <w:rsid w:val="00A417A6"/>
    <w:rsid w:val="00A43193"/>
    <w:rsid w:val="00A43440"/>
    <w:rsid w:val="00A44A8C"/>
    <w:rsid w:val="00A44C53"/>
    <w:rsid w:val="00A44F54"/>
    <w:rsid w:val="00A47F31"/>
    <w:rsid w:val="00A5018B"/>
    <w:rsid w:val="00A501A1"/>
    <w:rsid w:val="00A50988"/>
    <w:rsid w:val="00A51B44"/>
    <w:rsid w:val="00A521DE"/>
    <w:rsid w:val="00A559B6"/>
    <w:rsid w:val="00A55E05"/>
    <w:rsid w:val="00A56547"/>
    <w:rsid w:val="00A576D6"/>
    <w:rsid w:val="00A600A7"/>
    <w:rsid w:val="00A60DC0"/>
    <w:rsid w:val="00A60FBB"/>
    <w:rsid w:val="00A6106C"/>
    <w:rsid w:val="00A6137D"/>
    <w:rsid w:val="00A636AE"/>
    <w:rsid w:val="00A63CD6"/>
    <w:rsid w:val="00A64D22"/>
    <w:rsid w:val="00A65BBB"/>
    <w:rsid w:val="00A6625C"/>
    <w:rsid w:val="00A667F7"/>
    <w:rsid w:val="00A6769B"/>
    <w:rsid w:val="00A67A14"/>
    <w:rsid w:val="00A708CE"/>
    <w:rsid w:val="00A718D7"/>
    <w:rsid w:val="00A73133"/>
    <w:rsid w:val="00A7589E"/>
    <w:rsid w:val="00A768E9"/>
    <w:rsid w:val="00A77173"/>
    <w:rsid w:val="00A773C3"/>
    <w:rsid w:val="00A77932"/>
    <w:rsid w:val="00A80D79"/>
    <w:rsid w:val="00A829A0"/>
    <w:rsid w:val="00A82C42"/>
    <w:rsid w:val="00A83837"/>
    <w:rsid w:val="00A83CB9"/>
    <w:rsid w:val="00A84938"/>
    <w:rsid w:val="00A851D2"/>
    <w:rsid w:val="00A8714F"/>
    <w:rsid w:val="00A87620"/>
    <w:rsid w:val="00A87A41"/>
    <w:rsid w:val="00A92C6F"/>
    <w:rsid w:val="00A9367E"/>
    <w:rsid w:val="00A9480B"/>
    <w:rsid w:val="00A95019"/>
    <w:rsid w:val="00A9598D"/>
    <w:rsid w:val="00A9634D"/>
    <w:rsid w:val="00AA2FC1"/>
    <w:rsid w:val="00AA3BC9"/>
    <w:rsid w:val="00AA3D06"/>
    <w:rsid w:val="00AA4C7A"/>
    <w:rsid w:val="00AA58DA"/>
    <w:rsid w:val="00AA5E82"/>
    <w:rsid w:val="00AA6E9A"/>
    <w:rsid w:val="00AA72A8"/>
    <w:rsid w:val="00AA746E"/>
    <w:rsid w:val="00AA7D0D"/>
    <w:rsid w:val="00AB0425"/>
    <w:rsid w:val="00AB114A"/>
    <w:rsid w:val="00AB26F8"/>
    <w:rsid w:val="00AB5715"/>
    <w:rsid w:val="00AB5B06"/>
    <w:rsid w:val="00AB616E"/>
    <w:rsid w:val="00AB7596"/>
    <w:rsid w:val="00AC1EA9"/>
    <w:rsid w:val="00AC2C92"/>
    <w:rsid w:val="00AC36A1"/>
    <w:rsid w:val="00AC4933"/>
    <w:rsid w:val="00AC6616"/>
    <w:rsid w:val="00AC6D18"/>
    <w:rsid w:val="00AC7C37"/>
    <w:rsid w:val="00AD0179"/>
    <w:rsid w:val="00AD041A"/>
    <w:rsid w:val="00AD14D2"/>
    <w:rsid w:val="00AD1FC0"/>
    <w:rsid w:val="00AD297E"/>
    <w:rsid w:val="00AD2BD3"/>
    <w:rsid w:val="00AD2FBD"/>
    <w:rsid w:val="00AD3413"/>
    <w:rsid w:val="00AD3941"/>
    <w:rsid w:val="00AD64E6"/>
    <w:rsid w:val="00AD7815"/>
    <w:rsid w:val="00AE0FAC"/>
    <w:rsid w:val="00AE15A1"/>
    <w:rsid w:val="00AE178A"/>
    <w:rsid w:val="00AE22EB"/>
    <w:rsid w:val="00AE238F"/>
    <w:rsid w:val="00AE2E51"/>
    <w:rsid w:val="00AE38E1"/>
    <w:rsid w:val="00AE3A54"/>
    <w:rsid w:val="00AE5AB4"/>
    <w:rsid w:val="00AE7428"/>
    <w:rsid w:val="00AF0055"/>
    <w:rsid w:val="00AF02B6"/>
    <w:rsid w:val="00AF074F"/>
    <w:rsid w:val="00AF10C3"/>
    <w:rsid w:val="00AF1D9C"/>
    <w:rsid w:val="00AF1DD3"/>
    <w:rsid w:val="00AF2274"/>
    <w:rsid w:val="00AF2914"/>
    <w:rsid w:val="00AF2F18"/>
    <w:rsid w:val="00AF3821"/>
    <w:rsid w:val="00AF686F"/>
    <w:rsid w:val="00AF6B3F"/>
    <w:rsid w:val="00AF6BB6"/>
    <w:rsid w:val="00AF6D85"/>
    <w:rsid w:val="00AF6F92"/>
    <w:rsid w:val="00AF79F4"/>
    <w:rsid w:val="00B00515"/>
    <w:rsid w:val="00B00842"/>
    <w:rsid w:val="00B0097B"/>
    <w:rsid w:val="00B02FDE"/>
    <w:rsid w:val="00B03286"/>
    <w:rsid w:val="00B03E91"/>
    <w:rsid w:val="00B046AD"/>
    <w:rsid w:val="00B04A93"/>
    <w:rsid w:val="00B0514B"/>
    <w:rsid w:val="00B05F57"/>
    <w:rsid w:val="00B102FF"/>
    <w:rsid w:val="00B13439"/>
    <w:rsid w:val="00B13714"/>
    <w:rsid w:val="00B16ABB"/>
    <w:rsid w:val="00B17CB7"/>
    <w:rsid w:val="00B17CD5"/>
    <w:rsid w:val="00B217D0"/>
    <w:rsid w:val="00B218BD"/>
    <w:rsid w:val="00B2249E"/>
    <w:rsid w:val="00B224E6"/>
    <w:rsid w:val="00B2262A"/>
    <w:rsid w:val="00B25554"/>
    <w:rsid w:val="00B25B44"/>
    <w:rsid w:val="00B26202"/>
    <w:rsid w:val="00B263A1"/>
    <w:rsid w:val="00B30FAE"/>
    <w:rsid w:val="00B321BE"/>
    <w:rsid w:val="00B3237F"/>
    <w:rsid w:val="00B32872"/>
    <w:rsid w:val="00B3304E"/>
    <w:rsid w:val="00B33CAF"/>
    <w:rsid w:val="00B34364"/>
    <w:rsid w:val="00B3459E"/>
    <w:rsid w:val="00B35055"/>
    <w:rsid w:val="00B36313"/>
    <w:rsid w:val="00B372E8"/>
    <w:rsid w:val="00B377FF"/>
    <w:rsid w:val="00B378ED"/>
    <w:rsid w:val="00B37FE9"/>
    <w:rsid w:val="00B41F66"/>
    <w:rsid w:val="00B427C4"/>
    <w:rsid w:val="00B43B2F"/>
    <w:rsid w:val="00B44001"/>
    <w:rsid w:val="00B44B4B"/>
    <w:rsid w:val="00B46589"/>
    <w:rsid w:val="00B47D31"/>
    <w:rsid w:val="00B47F4E"/>
    <w:rsid w:val="00B51C0C"/>
    <w:rsid w:val="00B51E4B"/>
    <w:rsid w:val="00B52EFB"/>
    <w:rsid w:val="00B52FF3"/>
    <w:rsid w:val="00B530CB"/>
    <w:rsid w:val="00B53164"/>
    <w:rsid w:val="00B53F6A"/>
    <w:rsid w:val="00B54386"/>
    <w:rsid w:val="00B54408"/>
    <w:rsid w:val="00B54D00"/>
    <w:rsid w:val="00B60311"/>
    <w:rsid w:val="00B607FA"/>
    <w:rsid w:val="00B61047"/>
    <w:rsid w:val="00B616B5"/>
    <w:rsid w:val="00B62361"/>
    <w:rsid w:val="00B632D3"/>
    <w:rsid w:val="00B636ED"/>
    <w:rsid w:val="00B64FDD"/>
    <w:rsid w:val="00B670E7"/>
    <w:rsid w:val="00B67659"/>
    <w:rsid w:val="00B700AE"/>
    <w:rsid w:val="00B71DA4"/>
    <w:rsid w:val="00B7606C"/>
    <w:rsid w:val="00B76EEB"/>
    <w:rsid w:val="00B7721C"/>
    <w:rsid w:val="00B7748E"/>
    <w:rsid w:val="00B8051E"/>
    <w:rsid w:val="00B80AAA"/>
    <w:rsid w:val="00B8415C"/>
    <w:rsid w:val="00B846DE"/>
    <w:rsid w:val="00B86041"/>
    <w:rsid w:val="00B870B5"/>
    <w:rsid w:val="00B90C1B"/>
    <w:rsid w:val="00B911B2"/>
    <w:rsid w:val="00B924D8"/>
    <w:rsid w:val="00B926D7"/>
    <w:rsid w:val="00B937FD"/>
    <w:rsid w:val="00B94896"/>
    <w:rsid w:val="00B94DEA"/>
    <w:rsid w:val="00B94ED9"/>
    <w:rsid w:val="00BA068E"/>
    <w:rsid w:val="00BA10A4"/>
    <w:rsid w:val="00BA269B"/>
    <w:rsid w:val="00BA2825"/>
    <w:rsid w:val="00BA2F7F"/>
    <w:rsid w:val="00BA3FED"/>
    <w:rsid w:val="00BA535B"/>
    <w:rsid w:val="00BA60DE"/>
    <w:rsid w:val="00BA6E76"/>
    <w:rsid w:val="00BB00BA"/>
    <w:rsid w:val="00BB00F0"/>
    <w:rsid w:val="00BB3590"/>
    <w:rsid w:val="00BB47E1"/>
    <w:rsid w:val="00BB4B4F"/>
    <w:rsid w:val="00BB745B"/>
    <w:rsid w:val="00BB7687"/>
    <w:rsid w:val="00BC0333"/>
    <w:rsid w:val="00BC0E85"/>
    <w:rsid w:val="00BC1688"/>
    <w:rsid w:val="00BC1B9B"/>
    <w:rsid w:val="00BC6B57"/>
    <w:rsid w:val="00BD09D3"/>
    <w:rsid w:val="00BD1683"/>
    <w:rsid w:val="00BD6791"/>
    <w:rsid w:val="00BD748F"/>
    <w:rsid w:val="00BE0010"/>
    <w:rsid w:val="00BE0EC6"/>
    <w:rsid w:val="00BE2F4A"/>
    <w:rsid w:val="00BE4883"/>
    <w:rsid w:val="00BE5CE0"/>
    <w:rsid w:val="00BF112B"/>
    <w:rsid w:val="00BF3252"/>
    <w:rsid w:val="00BF47E4"/>
    <w:rsid w:val="00BF6398"/>
    <w:rsid w:val="00BF662B"/>
    <w:rsid w:val="00BF6893"/>
    <w:rsid w:val="00BF6D63"/>
    <w:rsid w:val="00C00FF2"/>
    <w:rsid w:val="00C01E73"/>
    <w:rsid w:val="00C02D70"/>
    <w:rsid w:val="00C02DA6"/>
    <w:rsid w:val="00C02FEE"/>
    <w:rsid w:val="00C03F40"/>
    <w:rsid w:val="00C0538F"/>
    <w:rsid w:val="00C059A7"/>
    <w:rsid w:val="00C105FE"/>
    <w:rsid w:val="00C11530"/>
    <w:rsid w:val="00C1169A"/>
    <w:rsid w:val="00C1182B"/>
    <w:rsid w:val="00C11894"/>
    <w:rsid w:val="00C11BE2"/>
    <w:rsid w:val="00C12710"/>
    <w:rsid w:val="00C133BD"/>
    <w:rsid w:val="00C14AC5"/>
    <w:rsid w:val="00C151EA"/>
    <w:rsid w:val="00C212D8"/>
    <w:rsid w:val="00C217FE"/>
    <w:rsid w:val="00C253DB"/>
    <w:rsid w:val="00C254D3"/>
    <w:rsid w:val="00C2565E"/>
    <w:rsid w:val="00C30076"/>
    <w:rsid w:val="00C3315E"/>
    <w:rsid w:val="00C3725E"/>
    <w:rsid w:val="00C37A8A"/>
    <w:rsid w:val="00C4048B"/>
    <w:rsid w:val="00C40DB5"/>
    <w:rsid w:val="00C40E9E"/>
    <w:rsid w:val="00C4268B"/>
    <w:rsid w:val="00C428F8"/>
    <w:rsid w:val="00C42FB9"/>
    <w:rsid w:val="00C43CB1"/>
    <w:rsid w:val="00C43D71"/>
    <w:rsid w:val="00C468DF"/>
    <w:rsid w:val="00C4782A"/>
    <w:rsid w:val="00C50B02"/>
    <w:rsid w:val="00C5117F"/>
    <w:rsid w:val="00C51DFF"/>
    <w:rsid w:val="00C526D1"/>
    <w:rsid w:val="00C60A4B"/>
    <w:rsid w:val="00C60EDD"/>
    <w:rsid w:val="00C63188"/>
    <w:rsid w:val="00C63A33"/>
    <w:rsid w:val="00C64A11"/>
    <w:rsid w:val="00C661B4"/>
    <w:rsid w:val="00C67699"/>
    <w:rsid w:val="00C70CDD"/>
    <w:rsid w:val="00C71B8D"/>
    <w:rsid w:val="00C73BEC"/>
    <w:rsid w:val="00C73C9F"/>
    <w:rsid w:val="00C73D85"/>
    <w:rsid w:val="00C73EE5"/>
    <w:rsid w:val="00C73F30"/>
    <w:rsid w:val="00C7481D"/>
    <w:rsid w:val="00C7484C"/>
    <w:rsid w:val="00C770D1"/>
    <w:rsid w:val="00C80161"/>
    <w:rsid w:val="00C813C9"/>
    <w:rsid w:val="00C81545"/>
    <w:rsid w:val="00C8335A"/>
    <w:rsid w:val="00C83AB3"/>
    <w:rsid w:val="00C83C7D"/>
    <w:rsid w:val="00C8522F"/>
    <w:rsid w:val="00C85FEA"/>
    <w:rsid w:val="00C864A5"/>
    <w:rsid w:val="00C86721"/>
    <w:rsid w:val="00C9039E"/>
    <w:rsid w:val="00C90439"/>
    <w:rsid w:val="00C90BEC"/>
    <w:rsid w:val="00C90EBB"/>
    <w:rsid w:val="00C921A0"/>
    <w:rsid w:val="00C923C3"/>
    <w:rsid w:val="00C928AE"/>
    <w:rsid w:val="00C9354A"/>
    <w:rsid w:val="00C935C5"/>
    <w:rsid w:val="00C938C3"/>
    <w:rsid w:val="00C951C3"/>
    <w:rsid w:val="00C965DD"/>
    <w:rsid w:val="00C96E66"/>
    <w:rsid w:val="00C978C0"/>
    <w:rsid w:val="00C97EA6"/>
    <w:rsid w:val="00CA069C"/>
    <w:rsid w:val="00CA373C"/>
    <w:rsid w:val="00CA381D"/>
    <w:rsid w:val="00CA45DC"/>
    <w:rsid w:val="00CA468F"/>
    <w:rsid w:val="00CB003D"/>
    <w:rsid w:val="00CB10DD"/>
    <w:rsid w:val="00CB1B1A"/>
    <w:rsid w:val="00CB241A"/>
    <w:rsid w:val="00CB262F"/>
    <w:rsid w:val="00CB42F7"/>
    <w:rsid w:val="00CB4D64"/>
    <w:rsid w:val="00CB4E20"/>
    <w:rsid w:val="00CB5783"/>
    <w:rsid w:val="00CB69F2"/>
    <w:rsid w:val="00CB6C6B"/>
    <w:rsid w:val="00CB727F"/>
    <w:rsid w:val="00CB7A69"/>
    <w:rsid w:val="00CC1673"/>
    <w:rsid w:val="00CC1707"/>
    <w:rsid w:val="00CC1DD5"/>
    <w:rsid w:val="00CC202A"/>
    <w:rsid w:val="00CC2146"/>
    <w:rsid w:val="00CC2158"/>
    <w:rsid w:val="00CC25BD"/>
    <w:rsid w:val="00CC28EE"/>
    <w:rsid w:val="00CC4253"/>
    <w:rsid w:val="00CC49AF"/>
    <w:rsid w:val="00CC620B"/>
    <w:rsid w:val="00CC6372"/>
    <w:rsid w:val="00CC66E2"/>
    <w:rsid w:val="00CC6A4A"/>
    <w:rsid w:val="00CC7B64"/>
    <w:rsid w:val="00CD011C"/>
    <w:rsid w:val="00CD0EBD"/>
    <w:rsid w:val="00CD3EE7"/>
    <w:rsid w:val="00CD4667"/>
    <w:rsid w:val="00CD5007"/>
    <w:rsid w:val="00CD5078"/>
    <w:rsid w:val="00CD5962"/>
    <w:rsid w:val="00CD6482"/>
    <w:rsid w:val="00CD6852"/>
    <w:rsid w:val="00CD7DB6"/>
    <w:rsid w:val="00CE152F"/>
    <w:rsid w:val="00CE17A0"/>
    <w:rsid w:val="00CE3851"/>
    <w:rsid w:val="00CE39FC"/>
    <w:rsid w:val="00CE3BBC"/>
    <w:rsid w:val="00CE54AD"/>
    <w:rsid w:val="00CE5936"/>
    <w:rsid w:val="00CE640C"/>
    <w:rsid w:val="00CF06AE"/>
    <w:rsid w:val="00CF0CE5"/>
    <w:rsid w:val="00CF0E50"/>
    <w:rsid w:val="00CF2F41"/>
    <w:rsid w:val="00CF2FE8"/>
    <w:rsid w:val="00CF5813"/>
    <w:rsid w:val="00D00941"/>
    <w:rsid w:val="00D00A0B"/>
    <w:rsid w:val="00D012FC"/>
    <w:rsid w:val="00D0560A"/>
    <w:rsid w:val="00D06003"/>
    <w:rsid w:val="00D06083"/>
    <w:rsid w:val="00D06EB3"/>
    <w:rsid w:val="00D07AC0"/>
    <w:rsid w:val="00D07DA1"/>
    <w:rsid w:val="00D07EB4"/>
    <w:rsid w:val="00D12E2E"/>
    <w:rsid w:val="00D12F0F"/>
    <w:rsid w:val="00D165DD"/>
    <w:rsid w:val="00D16A05"/>
    <w:rsid w:val="00D17085"/>
    <w:rsid w:val="00D2199D"/>
    <w:rsid w:val="00D22118"/>
    <w:rsid w:val="00D22CFD"/>
    <w:rsid w:val="00D24137"/>
    <w:rsid w:val="00D25A67"/>
    <w:rsid w:val="00D26203"/>
    <w:rsid w:val="00D2623C"/>
    <w:rsid w:val="00D2715E"/>
    <w:rsid w:val="00D30CDC"/>
    <w:rsid w:val="00D3137B"/>
    <w:rsid w:val="00D32F01"/>
    <w:rsid w:val="00D337BB"/>
    <w:rsid w:val="00D358DE"/>
    <w:rsid w:val="00D37F1E"/>
    <w:rsid w:val="00D37FB1"/>
    <w:rsid w:val="00D41234"/>
    <w:rsid w:val="00D412F9"/>
    <w:rsid w:val="00D4162C"/>
    <w:rsid w:val="00D41EBF"/>
    <w:rsid w:val="00D43B4A"/>
    <w:rsid w:val="00D43C24"/>
    <w:rsid w:val="00D44F2F"/>
    <w:rsid w:val="00D452F5"/>
    <w:rsid w:val="00D45882"/>
    <w:rsid w:val="00D460CD"/>
    <w:rsid w:val="00D46539"/>
    <w:rsid w:val="00D468FE"/>
    <w:rsid w:val="00D473FD"/>
    <w:rsid w:val="00D50FEE"/>
    <w:rsid w:val="00D51853"/>
    <w:rsid w:val="00D543C9"/>
    <w:rsid w:val="00D544BD"/>
    <w:rsid w:val="00D545AC"/>
    <w:rsid w:val="00D549FD"/>
    <w:rsid w:val="00D54CB3"/>
    <w:rsid w:val="00D56017"/>
    <w:rsid w:val="00D57D73"/>
    <w:rsid w:val="00D60732"/>
    <w:rsid w:val="00D610DF"/>
    <w:rsid w:val="00D6196D"/>
    <w:rsid w:val="00D63C28"/>
    <w:rsid w:val="00D652E0"/>
    <w:rsid w:val="00D663E4"/>
    <w:rsid w:val="00D668A0"/>
    <w:rsid w:val="00D6690F"/>
    <w:rsid w:val="00D66E59"/>
    <w:rsid w:val="00D67247"/>
    <w:rsid w:val="00D677ED"/>
    <w:rsid w:val="00D67B90"/>
    <w:rsid w:val="00D7044A"/>
    <w:rsid w:val="00D71562"/>
    <w:rsid w:val="00D719C6"/>
    <w:rsid w:val="00D720CA"/>
    <w:rsid w:val="00D72148"/>
    <w:rsid w:val="00D72603"/>
    <w:rsid w:val="00D73B17"/>
    <w:rsid w:val="00D73D4B"/>
    <w:rsid w:val="00D769DA"/>
    <w:rsid w:val="00D77C10"/>
    <w:rsid w:val="00D8117A"/>
    <w:rsid w:val="00D8287F"/>
    <w:rsid w:val="00D82DCF"/>
    <w:rsid w:val="00D8472F"/>
    <w:rsid w:val="00D84EB0"/>
    <w:rsid w:val="00D8590E"/>
    <w:rsid w:val="00D8675B"/>
    <w:rsid w:val="00D86CDC"/>
    <w:rsid w:val="00D87F2A"/>
    <w:rsid w:val="00D91931"/>
    <w:rsid w:val="00D92DA9"/>
    <w:rsid w:val="00D930AB"/>
    <w:rsid w:val="00D93F47"/>
    <w:rsid w:val="00D96385"/>
    <w:rsid w:val="00D967FB"/>
    <w:rsid w:val="00D96E44"/>
    <w:rsid w:val="00D97B20"/>
    <w:rsid w:val="00DA0873"/>
    <w:rsid w:val="00DA0CB6"/>
    <w:rsid w:val="00DA2C1D"/>
    <w:rsid w:val="00DA4109"/>
    <w:rsid w:val="00DA4428"/>
    <w:rsid w:val="00DA5E24"/>
    <w:rsid w:val="00DA5E29"/>
    <w:rsid w:val="00DA60FD"/>
    <w:rsid w:val="00DA67B8"/>
    <w:rsid w:val="00DA6A78"/>
    <w:rsid w:val="00DA6AB7"/>
    <w:rsid w:val="00DA6B73"/>
    <w:rsid w:val="00DA7143"/>
    <w:rsid w:val="00DB0225"/>
    <w:rsid w:val="00DB033C"/>
    <w:rsid w:val="00DB0BE1"/>
    <w:rsid w:val="00DB3255"/>
    <w:rsid w:val="00DB54F7"/>
    <w:rsid w:val="00DB599D"/>
    <w:rsid w:val="00DC018F"/>
    <w:rsid w:val="00DC4CEE"/>
    <w:rsid w:val="00DC503C"/>
    <w:rsid w:val="00DC696E"/>
    <w:rsid w:val="00DC6A1A"/>
    <w:rsid w:val="00DC7E08"/>
    <w:rsid w:val="00DD149F"/>
    <w:rsid w:val="00DD3E51"/>
    <w:rsid w:val="00DD3E97"/>
    <w:rsid w:val="00DD4A79"/>
    <w:rsid w:val="00DD52F0"/>
    <w:rsid w:val="00DD586B"/>
    <w:rsid w:val="00DD66AD"/>
    <w:rsid w:val="00DD6BC7"/>
    <w:rsid w:val="00DE0127"/>
    <w:rsid w:val="00DE043C"/>
    <w:rsid w:val="00DE1461"/>
    <w:rsid w:val="00DE1873"/>
    <w:rsid w:val="00DE28EF"/>
    <w:rsid w:val="00DE386F"/>
    <w:rsid w:val="00DE4E79"/>
    <w:rsid w:val="00DE64FA"/>
    <w:rsid w:val="00DE7B22"/>
    <w:rsid w:val="00DF06A4"/>
    <w:rsid w:val="00DF097A"/>
    <w:rsid w:val="00DF2D64"/>
    <w:rsid w:val="00DF3A15"/>
    <w:rsid w:val="00DF3E89"/>
    <w:rsid w:val="00DF421A"/>
    <w:rsid w:val="00DF4E80"/>
    <w:rsid w:val="00DF5ECA"/>
    <w:rsid w:val="00DF6A73"/>
    <w:rsid w:val="00DF6CC4"/>
    <w:rsid w:val="00DF79E6"/>
    <w:rsid w:val="00E00392"/>
    <w:rsid w:val="00E01D66"/>
    <w:rsid w:val="00E01E01"/>
    <w:rsid w:val="00E02775"/>
    <w:rsid w:val="00E02776"/>
    <w:rsid w:val="00E04CED"/>
    <w:rsid w:val="00E05538"/>
    <w:rsid w:val="00E05D58"/>
    <w:rsid w:val="00E05F0C"/>
    <w:rsid w:val="00E0607E"/>
    <w:rsid w:val="00E06C44"/>
    <w:rsid w:val="00E074D6"/>
    <w:rsid w:val="00E07A50"/>
    <w:rsid w:val="00E07CE3"/>
    <w:rsid w:val="00E07E3D"/>
    <w:rsid w:val="00E10D80"/>
    <w:rsid w:val="00E1106A"/>
    <w:rsid w:val="00E1120B"/>
    <w:rsid w:val="00E1211D"/>
    <w:rsid w:val="00E12560"/>
    <w:rsid w:val="00E1395C"/>
    <w:rsid w:val="00E1608E"/>
    <w:rsid w:val="00E17C77"/>
    <w:rsid w:val="00E2006E"/>
    <w:rsid w:val="00E20902"/>
    <w:rsid w:val="00E226DF"/>
    <w:rsid w:val="00E247C8"/>
    <w:rsid w:val="00E24917"/>
    <w:rsid w:val="00E24C00"/>
    <w:rsid w:val="00E24CCC"/>
    <w:rsid w:val="00E25FD9"/>
    <w:rsid w:val="00E267E0"/>
    <w:rsid w:val="00E27A11"/>
    <w:rsid w:val="00E30C82"/>
    <w:rsid w:val="00E32EEB"/>
    <w:rsid w:val="00E3303C"/>
    <w:rsid w:val="00E36AA3"/>
    <w:rsid w:val="00E4079E"/>
    <w:rsid w:val="00E414B2"/>
    <w:rsid w:val="00E42463"/>
    <w:rsid w:val="00E43644"/>
    <w:rsid w:val="00E443FC"/>
    <w:rsid w:val="00E44AF2"/>
    <w:rsid w:val="00E4620A"/>
    <w:rsid w:val="00E469C9"/>
    <w:rsid w:val="00E46D5A"/>
    <w:rsid w:val="00E50790"/>
    <w:rsid w:val="00E5306D"/>
    <w:rsid w:val="00E5393F"/>
    <w:rsid w:val="00E53D75"/>
    <w:rsid w:val="00E54E87"/>
    <w:rsid w:val="00E557FE"/>
    <w:rsid w:val="00E55985"/>
    <w:rsid w:val="00E56A3D"/>
    <w:rsid w:val="00E56CD1"/>
    <w:rsid w:val="00E572B7"/>
    <w:rsid w:val="00E60763"/>
    <w:rsid w:val="00E6133A"/>
    <w:rsid w:val="00E64BB0"/>
    <w:rsid w:val="00E64BF5"/>
    <w:rsid w:val="00E657DB"/>
    <w:rsid w:val="00E70EA2"/>
    <w:rsid w:val="00E718EE"/>
    <w:rsid w:val="00E72018"/>
    <w:rsid w:val="00E72F1E"/>
    <w:rsid w:val="00E74FCB"/>
    <w:rsid w:val="00E7583B"/>
    <w:rsid w:val="00E768E5"/>
    <w:rsid w:val="00E76BF9"/>
    <w:rsid w:val="00E80DD3"/>
    <w:rsid w:val="00E82C44"/>
    <w:rsid w:val="00E8311C"/>
    <w:rsid w:val="00E83B77"/>
    <w:rsid w:val="00E84328"/>
    <w:rsid w:val="00E845DF"/>
    <w:rsid w:val="00E852AE"/>
    <w:rsid w:val="00E853BB"/>
    <w:rsid w:val="00E87356"/>
    <w:rsid w:val="00E87475"/>
    <w:rsid w:val="00E91E74"/>
    <w:rsid w:val="00E9265F"/>
    <w:rsid w:val="00E93CFC"/>
    <w:rsid w:val="00E93EC3"/>
    <w:rsid w:val="00E948D2"/>
    <w:rsid w:val="00E97016"/>
    <w:rsid w:val="00EA035C"/>
    <w:rsid w:val="00EA1440"/>
    <w:rsid w:val="00EA15FD"/>
    <w:rsid w:val="00EA6674"/>
    <w:rsid w:val="00EA6D97"/>
    <w:rsid w:val="00EA6DC2"/>
    <w:rsid w:val="00EA6EF1"/>
    <w:rsid w:val="00EB0664"/>
    <w:rsid w:val="00EB1246"/>
    <w:rsid w:val="00EB2E8F"/>
    <w:rsid w:val="00EB4184"/>
    <w:rsid w:val="00EB41FD"/>
    <w:rsid w:val="00EB497C"/>
    <w:rsid w:val="00EB4A51"/>
    <w:rsid w:val="00EC1559"/>
    <w:rsid w:val="00EC1817"/>
    <w:rsid w:val="00EC284C"/>
    <w:rsid w:val="00EC404B"/>
    <w:rsid w:val="00EC41FE"/>
    <w:rsid w:val="00EC5A6C"/>
    <w:rsid w:val="00ED0303"/>
    <w:rsid w:val="00ED1013"/>
    <w:rsid w:val="00ED14A8"/>
    <w:rsid w:val="00ED1EE8"/>
    <w:rsid w:val="00ED29FC"/>
    <w:rsid w:val="00ED5606"/>
    <w:rsid w:val="00ED571B"/>
    <w:rsid w:val="00ED5E7D"/>
    <w:rsid w:val="00ED5FE6"/>
    <w:rsid w:val="00ED61A4"/>
    <w:rsid w:val="00ED6AB2"/>
    <w:rsid w:val="00ED7ED6"/>
    <w:rsid w:val="00EE0484"/>
    <w:rsid w:val="00EE0C11"/>
    <w:rsid w:val="00EE29A2"/>
    <w:rsid w:val="00EE2BDA"/>
    <w:rsid w:val="00EE3035"/>
    <w:rsid w:val="00EE38E3"/>
    <w:rsid w:val="00EE4DDD"/>
    <w:rsid w:val="00EE61C5"/>
    <w:rsid w:val="00EE76C4"/>
    <w:rsid w:val="00EF0885"/>
    <w:rsid w:val="00EF08D4"/>
    <w:rsid w:val="00EF097F"/>
    <w:rsid w:val="00EF145E"/>
    <w:rsid w:val="00EF15E6"/>
    <w:rsid w:val="00EF2999"/>
    <w:rsid w:val="00EF3128"/>
    <w:rsid w:val="00EF343D"/>
    <w:rsid w:val="00EF4490"/>
    <w:rsid w:val="00EF4C6C"/>
    <w:rsid w:val="00EF508B"/>
    <w:rsid w:val="00EF5E54"/>
    <w:rsid w:val="00F0026D"/>
    <w:rsid w:val="00F00853"/>
    <w:rsid w:val="00F00D88"/>
    <w:rsid w:val="00F010AB"/>
    <w:rsid w:val="00F03BF7"/>
    <w:rsid w:val="00F049F5"/>
    <w:rsid w:val="00F07150"/>
    <w:rsid w:val="00F07EB6"/>
    <w:rsid w:val="00F10D98"/>
    <w:rsid w:val="00F10E19"/>
    <w:rsid w:val="00F110C2"/>
    <w:rsid w:val="00F11394"/>
    <w:rsid w:val="00F11A00"/>
    <w:rsid w:val="00F11DCC"/>
    <w:rsid w:val="00F12A23"/>
    <w:rsid w:val="00F13215"/>
    <w:rsid w:val="00F157E5"/>
    <w:rsid w:val="00F16A42"/>
    <w:rsid w:val="00F16C5E"/>
    <w:rsid w:val="00F170A3"/>
    <w:rsid w:val="00F2015E"/>
    <w:rsid w:val="00F21031"/>
    <w:rsid w:val="00F21E2C"/>
    <w:rsid w:val="00F23F7C"/>
    <w:rsid w:val="00F2449B"/>
    <w:rsid w:val="00F24BAE"/>
    <w:rsid w:val="00F24E6A"/>
    <w:rsid w:val="00F27B99"/>
    <w:rsid w:val="00F31CEA"/>
    <w:rsid w:val="00F321DE"/>
    <w:rsid w:val="00F343ED"/>
    <w:rsid w:val="00F3468E"/>
    <w:rsid w:val="00F34DC4"/>
    <w:rsid w:val="00F35683"/>
    <w:rsid w:val="00F35BE5"/>
    <w:rsid w:val="00F37397"/>
    <w:rsid w:val="00F3756B"/>
    <w:rsid w:val="00F406A0"/>
    <w:rsid w:val="00F416E4"/>
    <w:rsid w:val="00F41A31"/>
    <w:rsid w:val="00F42BAC"/>
    <w:rsid w:val="00F42D82"/>
    <w:rsid w:val="00F42F98"/>
    <w:rsid w:val="00F433D3"/>
    <w:rsid w:val="00F43FEF"/>
    <w:rsid w:val="00F44276"/>
    <w:rsid w:val="00F451D5"/>
    <w:rsid w:val="00F501ED"/>
    <w:rsid w:val="00F50E7B"/>
    <w:rsid w:val="00F5129B"/>
    <w:rsid w:val="00F52B0B"/>
    <w:rsid w:val="00F54A0E"/>
    <w:rsid w:val="00F555B7"/>
    <w:rsid w:val="00F56128"/>
    <w:rsid w:val="00F57694"/>
    <w:rsid w:val="00F60CEB"/>
    <w:rsid w:val="00F61BC5"/>
    <w:rsid w:val="00F64AAF"/>
    <w:rsid w:val="00F65A19"/>
    <w:rsid w:val="00F66C2A"/>
    <w:rsid w:val="00F6737A"/>
    <w:rsid w:val="00F67BE1"/>
    <w:rsid w:val="00F701C8"/>
    <w:rsid w:val="00F719E6"/>
    <w:rsid w:val="00F7277B"/>
    <w:rsid w:val="00F7323A"/>
    <w:rsid w:val="00F75667"/>
    <w:rsid w:val="00F75E3E"/>
    <w:rsid w:val="00F770A7"/>
    <w:rsid w:val="00F77BFC"/>
    <w:rsid w:val="00F80FFB"/>
    <w:rsid w:val="00F817D4"/>
    <w:rsid w:val="00F81A54"/>
    <w:rsid w:val="00F82CE0"/>
    <w:rsid w:val="00F8527A"/>
    <w:rsid w:val="00F85BEC"/>
    <w:rsid w:val="00F85C15"/>
    <w:rsid w:val="00F876A7"/>
    <w:rsid w:val="00F9054C"/>
    <w:rsid w:val="00F90935"/>
    <w:rsid w:val="00F91707"/>
    <w:rsid w:val="00F96B16"/>
    <w:rsid w:val="00FA24CA"/>
    <w:rsid w:val="00FA2C0C"/>
    <w:rsid w:val="00FA33E4"/>
    <w:rsid w:val="00FA3BA5"/>
    <w:rsid w:val="00FA5784"/>
    <w:rsid w:val="00FA6EC0"/>
    <w:rsid w:val="00FA756B"/>
    <w:rsid w:val="00FB038F"/>
    <w:rsid w:val="00FB0648"/>
    <w:rsid w:val="00FB2877"/>
    <w:rsid w:val="00FB3A4E"/>
    <w:rsid w:val="00FB4A18"/>
    <w:rsid w:val="00FB5550"/>
    <w:rsid w:val="00FB695C"/>
    <w:rsid w:val="00FB6F15"/>
    <w:rsid w:val="00FB70CA"/>
    <w:rsid w:val="00FB7C8B"/>
    <w:rsid w:val="00FB7E2F"/>
    <w:rsid w:val="00FC0F4F"/>
    <w:rsid w:val="00FC2C61"/>
    <w:rsid w:val="00FC6588"/>
    <w:rsid w:val="00FC73FF"/>
    <w:rsid w:val="00FC7E95"/>
    <w:rsid w:val="00FD02BE"/>
    <w:rsid w:val="00FD1954"/>
    <w:rsid w:val="00FD2137"/>
    <w:rsid w:val="00FD4697"/>
    <w:rsid w:val="00FD549F"/>
    <w:rsid w:val="00FD5B36"/>
    <w:rsid w:val="00FD688C"/>
    <w:rsid w:val="00FE1485"/>
    <w:rsid w:val="00FE4995"/>
    <w:rsid w:val="00FE4C47"/>
    <w:rsid w:val="00FE61E8"/>
    <w:rsid w:val="00FE634E"/>
    <w:rsid w:val="00FE6618"/>
    <w:rsid w:val="00FE6DC6"/>
    <w:rsid w:val="00FF099A"/>
    <w:rsid w:val="00FF3CAA"/>
    <w:rsid w:val="00FF4BB9"/>
    <w:rsid w:val="00FF4CF3"/>
    <w:rsid w:val="00FF69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D6FE7"/>
  <w15:docId w15:val="{562C24F6-B620-43A1-9D46-C1B930FB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D6D"/>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3">
    <w:name w:val="heading 3"/>
    <w:basedOn w:val="Normal"/>
    <w:next w:val="Normal"/>
    <w:link w:val="Heading3Char"/>
    <w:qFormat/>
    <w:rsid w:val="00EA6EF1"/>
    <w:pPr>
      <w:keepNext/>
      <w:spacing w:before="240"/>
      <w:jc w:val="center"/>
      <w:outlineLvl w:val="2"/>
    </w:pPr>
    <w:rPr>
      <w:rFonts w:ascii="Times New Roman" w:hAnsi="Times New Roman"/>
      <w:b/>
      <w:spacing w:val="-12"/>
      <w:sz w:val="40"/>
    </w:rPr>
  </w:style>
  <w:style w:type="paragraph" w:styleId="Heading4">
    <w:name w:val="heading 4"/>
    <w:basedOn w:val="Normal"/>
    <w:next w:val="Normal"/>
    <w:link w:val="Heading4Char"/>
    <w:qFormat/>
    <w:rsid w:val="00EA6EF1"/>
    <w:pPr>
      <w:keepNext/>
      <w:jc w:val="center"/>
      <w:outlineLvl w:val="3"/>
    </w:pPr>
    <w:rPr>
      <w:rFonts w:ascii="Times New Roman" w:hAnsi="Times New Roman"/>
      <w:b/>
      <w:spacing w:val="-12"/>
      <w:sz w:val="28"/>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qFormat/>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aliases w:val="head 2,Bullet List,FooterText,List with no spacing,HEAD 3,Table bullet"/>
    <w:basedOn w:val="Normal"/>
    <w:link w:val="ListParagraphChar"/>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bodytext-h1">
    <w:name w:val="bodytext-h1"/>
    <w:rsid w:val="001F3294"/>
    <w:rPr>
      <w:rFonts w:ascii="Times New Roman" w:hAnsi="Times New Roman" w:cs="Times New Roman" w:hint="default"/>
      <w:sz w:val="28"/>
      <w:szCs w:val="28"/>
    </w:rPr>
  </w:style>
  <w:style w:type="paragraph" w:styleId="BalloonText">
    <w:name w:val="Balloon Text"/>
    <w:basedOn w:val="Normal"/>
    <w:link w:val="BalloonTextChar"/>
    <w:semiHidden/>
    <w:unhideWhenUsed/>
    <w:rsid w:val="004564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474"/>
    <w:rPr>
      <w:rFonts w:ascii="Segoe UI" w:eastAsia="Times New Roman" w:hAnsi="Segoe UI" w:cs="Segoe UI"/>
      <w:sz w:val="18"/>
      <w:szCs w:val="18"/>
    </w:rPr>
  </w:style>
  <w:style w:type="character" w:customStyle="1" w:styleId="ListParagraphChar">
    <w:name w:val="List Paragraph Char"/>
    <w:aliases w:val="head 2 Char,Bullet List Char,FooterText Char,List with no spacing Char,HEAD 3 Char,Table bullet Char"/>
    <w:link w:val="ListParagraph"/>
    <w:uiPriority w:val="34"/>
    <w:rsid w:val="00700B47"/>
    <w:rPr>
      <w:rFonts w:ascii="VNI-Times" w:eastAsia="Times New Roman" w:hAnsi="VNI-Times" w:cs="Times New Roman"/>
      <w:sz w:val="24"/>
      <w:szCs w:val="24"/>
    </w:rPr>
  </w:style>
  <w:style w:type="character" w:styleId="Hyperlink">
    <w:name w:val="Hyperlink"/>
    <w:uiPriority w:val="99"/>
    <w:unhideWhenUsed/>
    <w:rsid w:val="007D59E2"/>
    <w:rPr>
      <w:color w:val="0563C1"/>
      <w:u w:val="single"/>
    </w:rPr>
  </w:style>
  <w:style w:type="character" w:customStyle="1" w:styleId="Heading3Char">
    <w:name w:val="Heading 3 Char"/>
    <w:basedOn w:val="DefaultParagraphFont"/>
    <w:link w:val="Heading3"/>
    <w:rsid w:val="00EA6EF1"/>
    <w:rPr>
      <w:rFonts w:ascii="Times New Roman" w:eastAsia="Times New Roman" w:hAnsi="Times New Roman" w:cs="Times New Roman"/>
      <w:b/>
      <w:spacing w:val="-12"/>
      <w:sz w:val="40"/>
      <w:szCs w:val="24"/>
    </w:rPr>
  </w:style>
  <w:style w:type="character" w:customStyle="1" w:styleId="Heading4Char">
    <w:name w:val="Heading 4 Char"/>
    <w:basedOn w:val="DefaultParagraphFont"/>
    <w:link w:val="Heading4"/>
    <w:rsid w:val="00EA6EF1"/>
    <w:rPr>
      <w:rFonts w:ascii="Times New Roman" w:eastAsia="Times New Roman" w:hAnsi="Times New Roman" w:cs="Times New Roman"/>
      <w:b/>
      <w:spacing w:val="-12"/>
      <w:sz w:val="28"/>
      <w:szCs w:val="24"/>
    </w:rPr>
  </w:style>
  <w:style w:type="character" w:styleId="PageNumber">
    <w:name w:val="page number"/>
    <w:basedOn w:val="DefaultParagraphFont"/>
    <w:rsid w:val="00EA6EF1"/>
  </w:style>
  <w:style w:type="table" w:styleId="TableGrid">
    <w:name w:val="Table Grid"/>
    <w:basedOn w:val="TableNormal"/>
    <w:uiPriority w:val="39"/>
    <w:rsid w:val="00EA6E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A6EF1"/>
    <w:pPr>
      <w:spacing w:before="240"/>
      <w:ind w:firstLine="709"/>
      <w:jc w:val="both"/>
    </w:pPr>
    <w:rPr>
      <w:rFonts w:ascii="Times New Roman" w:hAnsi="Times New Roman"/>
      <w:bCs/>
      <w:spacing w:val="-12"/>
      <w:sz w:val="28"/>
    </w:rPr>
  </w:style>
  <w:style w:type="character" w:customStyle="1" w:styleId="BodyTextIndentChar">
    <w:name w:val="Body Text Indent Char"/>
    <w:basedOn w:val="DefaultParagraphFont"/>
    <w:link w:val="BodyTextIndent"/>
    <w:rsid w:val="00EA6EF1"/>
    <w:rPr>
      <w:rFonts w:ascii="Times New Roman" w:eastAsia="Times New Roman" w:hAnsi="Times New Roman" w:cs="Times New Roman"/>
      <w:bCs/>
      <w:spacing w:val="-12"/>
      <w:sz w:val="28"/>
      <w:szCs w:val="24"/>
    </w:rPr>
  </w:style>
  <w:style w:type="paragraph" w:styleId="BodyTextIndent2">
    <w:name w:val="Body Text Indent 2"/>
    <w:basedOn w:val="Normal"/>
    <w:link w:val="BodyTextIndent2Char"/>
    <w:rsid w:val="00EA6EF1"/>
    <w:pPr>
      <w:spacing w:before="240"/>
      <w:ind w:left="567"/>
      <w:jc w:val="both"/>
    </w:pPr>
    <w:rPr>
      <w:rFonts w:ascii="Times New Roman" w:hAnsi="Times New Roman"/>
      <w:bCs/>
      <w:spacing w:val="-12"/>
      <w:sz w:val="28"/>
    </w:rPr>
  </w:style>
  <w:style w:type="character" w:customStyle="1" w:styleId="BodyTextIndent2Char">
    <w:name w:val="Body Text Indent 2 Char"/>
    <w:basedOn w:val="DefaultParagraphFont"/>
    <w:link w:val="BodyTextIndent2"/>
    <w:rsid w:val="00EA6EF1"/>
    <w:rPr>
      <w:rFonts w:ascii="Times New Roman" w:eastAsia="Times New Roman" w:hAnsi="Times New Roman" w:cs="Times New Roman"/>
      <w:bCs/>
      <w:spacing w:val="-12"/>
      <w:sz w:val="28"/>
      <w:szCs w:val="24"/>
    </w:rPr>
  </w:style>
  <w:style w:type="paragraph" w:styleId="BodyTextIndent3">
    <w:name w:val="Body Text Indent 3"/>
    <w:basedOn w:val="Normal"/>
    <w:link w:val="BodyTextIndent3Char"/>
    <w:rsid w:val="00EA6EF1"/>
    <w:pPr>
      <w:ind w:left="142" w:hanging="142"/>
    </w:pPr>
    <w:rPr>
      <w:rFonts w:ascii="Times New Roman" w:hAnsi="Times New Roman"/>
      <w:bCs/>
      <w:spacing w:val="-12"/>
    </w:rPr>
  </w:style>
  <w:style w:type="character" w:customStyle="1" w:styleId="BodyTextIndent3Char">
    <w:name w:val="Body Text Indent 3 Char"/>
    <w:basedOn w:val="DefaultParagraphFont"/>
    <w:link w:val="BodyTextIndent3"/>
    <w:rsid w:val="00EA6EF1"/>
    <w:rPr>
      <w:rFonts w:ascii="Times New Roman" w:eastAsia="Times New Roman" w:hAnsi="Times New Roman" w:cs="Times New Roman"/>
      <w:bCs/>
      <w:spacing w:val="-12"/>
      <w:sz w:val="24"/>
      <w:szCs w:val="24"/>
    </w:rPr>
  </w:style>
  <w:style w:type="paragraph" w:styleId="BodyText3">
    <w:name w:val="Body Text 3"/>
    <w:basedOn w:val="Normal"/>
    <w:link w:val="BodyText3Char"/>
    <w:rsid w:val="00EA6EF1"/>
    <w:rPr>
      <w:rFonts w:ascii="Times New Roman" w:hAnsi="Times New Roman"/>
      <w:b/>
      <w:bCs/>
      <w:iCs/>
      <w:sz w:val="28"/>
    </w:rPr>
  </w:style>
  <w:style w:type="character" w:customStyle="1" w:styleId="BodyText3Char">
    <w:name w:val="Body Text 3 Char"/>
    <w:basedOn w:val="DefaultParagraphFont"/>
    <w:link w:val="BodyText3"/>
    <w:rsid w:val="00EA6EF1"/>
    <w:rPr>
      <w:rFonts w:ascii="Times New Roman" w:eastAsia="Times New Roman" w:hAnsi="Times New Roman" w:cs="Times New Roman"/>
      <w:b/>
      <w:bCs/>
      <w:iCs/>
      <w:sz w:val="28"/>
      <w:szCs w:val="24"/>
    </w:rPr>
  </w:style>
  <w:style w:type="paragraph" w:customStyle="1" w:styleId="Char1">
    <w:name w:val="Char1"/>
    <w:autoRedefine/>
    <w:rsid w:val="00EA6EF1"/>
    <w:pPr>
      <w:spacing w:before="120" w:after="0" w:line="240" w:lineRule="auto"/>
      <w:jc w:val="both"/>
    </w:pPr>
    <w:rPr>
      <w:rFonts w:ascii="Times New Roman" w:eastAsia="Times New Roman" w:hAnsi="Times New Roman" w:cs="Times New Roman"/>
      <w:sz w:val="28"/>
      <w:szCs w:val="28"/>
    </w:rPr>
  </w:style>
  <w:style w:type="paragraph" w:customStyle="1" w:styleId="DefaultParagraphFontParaCharCharCharCharChar">
    <w:name w:val="Default Paragraph Font Para 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n-dieund">
    <w:name w:val="n-dieund"/>
    <w:basedOn w:val="Normal"/>
    <w:rsid w:val="00EA6EF1"/>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EA6EF1"/>
    <w:pPr>
      <w:tabs>
        <w:tab w:val="left" w:pos="1152"/>
      </w:tabs>
      <w:spacing w:before="120" w:after="120" w:line="312" w:lineRule="auto"/>
    </w:pPr>
    <w:rPr>
      <w:rFonts w:ascii="Arial" w:eastAsia="Times New Roman" w:hAnsi="Arial" w:cs="Arial"/>
      <w:sz w:val="26"/>
      <w:szCs w:val="26"/>
    </w:rPr>
  </w:style>
  <w:style w:type="paragraph" w:customStyle="1" w:styleId="Char">
    <w:name w:val="Char"/>
    <w:autoRedefine/>
    <w:rsid w:val="00EA6EF1"/>
    <w:pPr>
      <w:tabs>
        <w:tab w:val="left" w:pos="1152"/>
      </w:tabs>
      <w:spacing w:before="120" w:after="120" w:line="312" w:lineRule="auto"/>
    </w:pPr>
    <w:rPr>
      <w:rFonts w:ascii="Arial" w:eastAsia="Times New Roman" w:hAnsi="Arial" w:cs="Arial"/>
      <w:sz w:val="26"/>
      <w:szCs w:val="26"/>
    </w:rPr>
  </w:style>
  <w:style w:type="character" w:customStyle="1" w:styleId="grame">
    <w:name w:val="grame"/>
    <w:basedOn w:val="DefaultParagraphFont"/>
    <w:rsid w:val="00EA6EF1"/>
  </w:style>
  <w:style w:type="paragraph" w:customStyle="1" w:styleId="abc">
    <w:name w:val="abc"/>
    <w:basedOn w:val="Normal"/>
    <w:rsid w:val="00EA6EF1"/>
    <w:pPr>
      <w:spacing w:line="280" w:lineRule="atLeast"/>
      <w:jc w:val="both"/>
    </w:pPr>
    <w:rPr>
      <w:rFonts w:ascii=".VnTime" w:hAnsi=".VnTime"/>
      <w:szCs w:val="20"/>
    </w:rPr>
  </w:style>
  <w:style w:type="character" w:customStyle="1" w:styleId="Bodytext2Italic">
    <w:name w:val="Body text (2) + Italic"/>
    <w:aliases w:val="Spacing 1 pt"/>
    <w:rsid w:val="00EA6EF1"/>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
    <w:name w:val="Đầu trang hoặc chân trang"/>
    <w:rsid w:val="00EA6EF1"/>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EA6EF1"/>
    <w:rPr>
      <w:sz w:val="28"/>
      <w:szCs w:val="28"/>
      <w:shd w:val="clear" w:color="auto" w:fill="FFFFFF"/>
    </w:rPr>
  </w:style>
  <w:style w:type="character" w:customStyle="1" w:styleId="Vnbnnidung2Innghing">
    <w:name w:val="Văn bản nội dung (2) + In nghiêng"/>
    <w:rsid w:val="00EA6EF1"/>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EA6EF1"/>
    <w:pPr>
      <w:widowControl w:val="0"/>
      <w:shd w:val="clear" w:color="auto" w:fill="FFFFFF"/>
      <w:spacing w:after="60" w:line="320" w:lineRule="exact"/>
      <w:jc w:val="both"/>
    </w:pPr>
    <w:rPr>
      <w:rFonts w:asciiTheme="minorHAnsi" w:eastAsiaTheme="minorHAnsi" w:hAnsiTheme="minorHAnsi" w:cstheme="minorBidi"/>
      <w:sz w:val="28"/>
      <w:szCs w:val="28"/>
    </w:rPr>
  </w:style>
  <w:style w:type="character" w:customStyle="1" w:styleId="Vnbnnidung4">
    <w:name w:val="Văn bản nội dung (4)_"/>
    <w:link w:val="Vnbnnidung40"/>
    <w:uiPriority w:val="99"/>
    <w:rsid w:val="00EA6EF1"/>
    <w:rPr>
      <w:i/>
      <w:iCs/>
      <w:sz w:val="26"/>
      <w:szCs w:val="26"/>
      <w:shd w:val="clear" w:color="auto" w:fill="FFFFFF"/>
    </w:rPr>
  </w:style>
  <w:style w:type="paragraph" w:customStyle="1" w:styleId="Vnbnnidung40">
    <w:name w:val="Văn bản nội dung (4)"/>
    <w:basedOn w:val="Normal"/>
    <w:link w:val="Vnbnnidung4"/>
    <w:uiPriority w:val="99"/>
    <w:rsid w:val="00EA6EF1"/>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Vnbnnidung2Inm">
    <w:name w:val="Văn bản nội dung (2) + In đậm"/>
    <w:uiPriority w:val="99"/>
    <w:rsid w:val="00EA6EF1"/>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A6EF1"/>
    <w:pPr>
      <w:widowControl w:val="0"/>
      <w:shd w:val="clear" w:color="auto" w:fill="FFFFFF"/>
      <w:spacing w:before="360" w:after="60" w:line="367" w:lineRule="exact"/>
      <w:jc w:val="both"/>
    </w:pPr>
    <w:rPr>
      <w:rFonts w:ascii="Times New Roman" w:eastAsia="Arial Unicode MS" w:hAnsi="Times New Roman"/>
      <w:sz w:val="26"/>
      <w:szCs w:val="26"/>
    </w:rPr>
  </w:style>
  <w:style w:type="character" w:styleId="Emphasis">
    <w:name w:val="Emphasis"/>
    <w:basedOn w:val="DefaultParagraphFont"/>
    <w:uiPriority w:val="20"/>
    <w:qFormat/>
    <w:rsid w:val="00F60CEB"/>
    <w:rPr>
      <w:i/>
      <w:iCs/>
    </w:rPr>
  </w:style>
  <w:style w:type="paragraph" w:customStyle="1" w:styleId="BVIfnrCarCar">
    <w:name w:val="BVI fnr Car Car"/>
    <w:aliases w:val="BVI fnr Car,BVI fnr Car Car Car Car Char"/>
    <w:basedOn w:val="Normal"/>
    <w:link w:val="FootnoteReference"/>
    <w:qFormat/>
    <w:rsid w:val="00B530CB"/>
    <w:pPr>
      <w:spacing w:after="160" w:line="240" w:lineRule="exact"/>
    </w:pPr>
    <w:rPr>
      <w:rFonts w:asciiTheme="minorHAnsi" w:eastAsiaTheme="minorHAnsi" w:hAnsiTheme="minorHAnsi" w:cstheme="minorBidi"/>
      <w:sz w:val="22"/>
      <w:szCs w:val="22"/>
      <w:vertAlign w:val="superscript"/>
    </w:rPr>
  </w:style>
  <w:style w:type="character" w:styleId="EndnoteReference">
    <w:name w:val="endnote reference"/>
    <w:uiPriority w:val="99"/>
    <w:unhideWhenUsed/>
    <w:rsid w:val="00B530CB"/>
    <w:rPr>
      <w:vertAlign w:val="superscript"/>
    </w:rPr>
  </w:style>
  <w:style w:type="character" w:styleId="CommentReference">
    <w:name w:val="annotation reference"/>
    <w:rsid w:val="00820E3B"/>
    <w:rPr>
      <w:sz w:val="16"/>
      <w:szCs w:val="16"/>
    </w:rPr>
  </w:style>
  <w:style w:type="paragraph" w:styleId="CommentText">
    <w:name w:val="annotation text"/>
    <w:basedOn w:val="Normal"/>
    <w:link w:val="CommentTextChar"/>
    <w:rsid w:val="00820E3B"/>
    <w:rPr>
      <w:sz w:val="20"/>
      <w:szCs w:val="20"/>
    </w:rPr>
  </w:style>
  <w:style w:type="character" w:customStyle="1" w:styleId="CommentTextChar">
    <w:name w:val="Comment Text Char"/>
    <w:basedOn w:val="DefaultParagraphFont"/>
    <w:link w:val="CommentText"/>
    <w:rsid w:val="00820E3B"/>
    <w:rPr>
      <w:rFonts w:ascii="VNI-Times" w:eastAsia="Times New Roman" w:hAnsi="VNI-Times" w:cs="Times New Roman"/>
      <w:sz w:val="20"/>
      <w:szCs w:val="20"/>
    </w:rPr>
  </w:style>
  <w:style w:type="paragraph" w:styleId="CommentSubject">
    <w:name w:val="annotation subject"/>
    <w:basedOn w:val="CommentText"/>
    <w:next w:val="CommentText"/>
    <w:link w:val="CommentSubjectChar"/>
    <w:uiPriority w:val="99"/>
    <w:semiHidden/>
    <w:unhideWhenUsed/>
    <w:rsid w:val="00D544BD"/>
    <w:rPr>
      <w:b/>
      <w:bCs/>
    </w:rPr>
  </w:style>
  <w:style w:type="character" w:customStyle="1" w:styleId="CommentSubjectChar">
    <w:name w:val="Comment Subject Char"/>
    <w:basedOn w:val="CommentTextChar"/>
    <w:link w:val="CommentSubject"/>
    <w:uiPriority w:val="99"/>
    <w:semiHidden/>
    <w:rsid w:val="00D544BD"/>
    <w:rPr>
      <w:rFonts w:ascii="VNI-Times" w:eastAsia="Times New Roman" w:hAnsi="VNI-Times" w:cs="Times New Roman"/>
      <w:b/>
      <w:bCs/>
      <w:sz w:val="20"/>
      <w:szCs w:val="20"/>
    </w:rPr>
  </w:style>
  <w:style w:type="paragraph" w:customStyle="1" w:styleId="Char0">
    <w:name w:val="Char"/>
    <w:basedOn w:val="Normal"/>
    <w:rsid w:val="00E414B2"/>
    <w:pPr>
      <w:spacing w:after="160" w:line="240" w:lineRule="exact"/>
    </w:pPr>
    <w:rPr>
      <w:rFonts w:ascii="Verdana" w:hAnsi="Verdana" w:cs="Verdana"/>
      <w:sz w:val="20"/>
      <w:szCs w:val="20"/>
    </w:rPr>
  </w:style>
  <w:style w:type="character" w:customStyle="1" w:styleId="UnresolvedMention1">
    <w:name w:val="Unresolved Mention1"/>
    <w:basedOn w:val="DefaultParagraphFont"/>
    <w:uiPriority w:val="99"/>
    <w:semiHidden/>
    <w:unhideWhenUsed/>
    <w:rsid w:val="001124DA"/>
    <w:rPr>
      <w:color w:val="605E5C"/>
      <w:shd w:val="clear" w:color="auto" w:fill="E1DFDD"/>
    </w:rPr>
  </w:style>
  <w:style w:type="character" w:customStyle="1" w:styleId="fontstyle01">
    <w:name w:val="fontstyle01"/>
    <w:rsid w:val="006F3023"/>
    <w:rPr>
      <w:rFonts w:ascii="Times New Roman" w:hAnsi="Times New Roman" w:cs="Times New Roman" w:hint="default"/>
      <w:b w:val="0"/>
      <w:bCs w:val="0"/>
      <w:i w:val="0"/>
      <w:iCs w:val="0"/>
      <w:color w:val="000000"/>
      <w:sz w:val="28"/>
      <w:szCs w:val="28"/>
    </w:rPr>
  </w:style>
  <w:style w:type="character" w:customStyle="1" w:styleId="NormalWebChar1">
    <w:name w:val="Normal (Web) Char1"/>
    <w:aliases w:val="Normal (Web) Char Char"/>
    <w:uiPriority w:val="99"/>
    <w:locked/>
    <w:rsid w:val="002D592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8064">
      <w:bodyDiv w:val="1"/>
      <w:marLeft w:val="0"/>
      <w:marRight w:val="0"/>
      <w:marTop w:val="0"/>
      <w:marBottom w:val="0"/>
      <w:divBdr>
        <w:top w:val="none" w:sz="0" w:space="0" w:color="auto"/>
        <w:left w:val="none" w:sz="0" w:space="0" w:color="auto"/>
        <w:bottom w:val="none" w:sz="0" w:space="0" w:color="auto"/>
        <w:right w:val="none" w:sz="0" w:space="0" w:color="auto"/>
      </w:divBdr>
      <w:divsChild>
        <w:div w:id="28150216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467150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0546020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11288650">
      <w:bodyDiv w:val="1"/>
      <w:marLeft w:val="0"/>
      <w:marRight w:val="0"/>
      <w:marTop w:val="0"/>
      <w:marBottom w:val="0"/>
      <w:divBdr>
        <w:top w:val="none" w:sz="0" w:space="0" w:color="auto"/>
        <w:left w:val="none" w:sz="0" w:space="0" w:color="auto"/>
        <w:bottom w:val="none" w:sz="0" w:space="0" w:color="auto"/>
        <w:right w:val="none" w:sz="0" w:space="0" w:color="auto"/>
      </w:divBdr>
    </w:div>
    <w:div w:id="186144650">
      <w:bodyDiv w:val="1"/>
      <w:marLeft w:val="0"/>
      <w:marRight w:val="0"/>
      <w:marTop w:val="0"/>
      <w:marBottom w:val="0"/>
      <w:divBdr>
        <w:top w:val="none" w:sz="0" w:space="0" w:color="auto"/>
        <w:left w:val="none" w:sz="0" w:space="0" w:color="auto"/>
        <w:bottom w:val="none" w:sz="0" w:space="0" w:color="auto"/>
        <w:right w:val="none" w:sz="0" w:space="0" w:color="auto"/>
      </w:divBdr>
    </w:div>
    <w:div w:id="196242922">
      <w:bodyDiv w:val="1"/>
      <w:marLeft w:val="0"/>
      <w:marRight w:val="0"/>
      <w:marTop w:val="0"/>
      <w:marBottom w:val="0"/>
      <w:divBdr>
        <w:top w:val="none" w:sz="0" w:space="0" w:color="auto"/>
        <w:left w:val="none" w:sz="0" w:space="0" w:color="auto"/>
        <w:bottom w:val="none" w:sz="0" w:space="0" w:color="auto"/>
        <w:right w:val="none" w:sz="0" w:space="0" w:color="auto"/>
      </w:divBdr>
    </w:div>
    <w:div w:id="200943146">
      <w:bodyDiv w:val="1"/>
      <w:marLeft w:val="0"/>
      <w:marRight w:val="0"/>
      <w:marTop w:val="0"/>
      <w:marBottom w:val="0"/>
      <w:divBdr>
        <w:top w:val="none" w:sz="0" w:space="0" w:color="auto"/>
        <w:left w:val="none" w:sz="0" w:space="0" w:color="auto"/>
        <w:bottom w:val="none" w:sz="0" w:space="0" w:color="auto"/>
        <w:right w:val="none" w:sz="0" w:space="0" w:color="auto"/>
      </w:divBdr>
    </w:div>
    <w:div w:id="295645955">
      <w:bodyDiv w:val="1"/>
      <w:marLeft w:val="0"/>
      <w:marRight w:val="0"/>
      <w:marTop w:val="0"/>
      <w:marBottom w:val="0"/>
      <w:divBdr>
        <w:top w:val="none" w:sz="0" w:space="0" w:color="auto"/>
        <w:left w:val="none" w:sz="0" w:space="0" w:color="auto"/>
        <w:bottom w:val="none" w:sz="0" w:space="0" w:color="auto"/>
        <w:right w:val="none" w:sz="0" w:space="0" w:color="auto"/>
      </w:divBdr>
    </w:div>
    <w:div w:id="295836019">
      <w:bodyDiv w:val="1"/>
      <w:marLeft w:val="0"/>
      <w:marRight w:val="0"/>
      <w:marTop w:val="0"/>
      <w:marBottom w:val="0"/>
      <w:divBdr>
        <w:top w:val="none" w:sz="0" w:space="0" w:color="auto"/>
        <w:left w:val="none" w:sz="0" w:space="0" w:color="auto"/>
        <w:bottom w:val="none" w:sz="0" w:space="0" w:color="auto"/>
        <w:right w:val="none" w:sz="0" w:space="0" w:color="auto"/>
      </w:divBdr>
    </w:div>
    <w:div w:id="456801952">
      <w:bodyDiv w:val="1"/>
      <w:marLeft w:val="0"/>
      <w:marRight w:val="0"/>
      <w:marTop w:val="0"/>
      <w:marBottom w:val="0"/>
      <w:divBdr>
        <w:top w:val="none" w:sz="0" w:space="0" w:color="auto"/>
        <w:left w:val="none" w:sz="0" w:space="0" w:color="auto"/>
        <w:bottom w:val="none" w:sz="0" w:space="0" w:color="auto"/>
        <w:right w:val="none" w:sz="0" w:space="0" w:color="auto"/>
      </w:divBdr>
    </w:div>
    <w:div w:id="529877894">
      <w:bodyDiv w:val="1"/>
      <w:marLeft w:val="0"/>
      <w:marRight w:val="0"/>
      <w:marTop w:val="0"/>
      <w:marBottom w:val="0"/>
      <w:divBdr>
        <w:top w:val="none" w:sz="0" w:space="0" w:color="auto"/>
        <w:left w:val="none" w:sz="0" w:space="0" w:color="auto"/>
        <w:bottom w:val="none" w:sz="0" w:space="0" w:color="auto"/>
        <w:right w:val="none" w:sz="0" w:space="0" w:color="auto"/>
      </w:divBdr>
    </w:div>
    <w:div w:id="605306124">
      <w:bodyDiv w:val="1"/>
      <w:marLeft w:val="0"/>
      <w:marRight w:val="0"/>
      <w:marTop w:val="0"/>
      <w:marBottom w:val="0"/>
      <w:divBdr>
        <w:top w:val="none" w:sz="0" w:space="0" w:color="auto"/>
        <w:left w:val="none" w:sz="0" w:space="0" w:color="auto"/>
        <w:bottom w:val="none" w:sz="0" w:space="0" w:color="auto"/>
        <w:right w:val="none" w:sz="0" w:space="0" w:color="auto"/>
      </w:divBdr>
    </w:div>
    <w:div w:id="709771034">
      <w:bodyDiv w:val="1"/>
      <w:marLeft w:val="0"/>
      <w:marRight w:val="0"/>
      <w:marTop w:val="0"/>
      <w:marBottom w:val="0"/>
      <w:divBdr>
        <w:top w:val="none" w:sz="0" w:space="0" w:color="auto"/>
        <w:left w:val="none" w:sz="0" w:space="0" w:color="auto"/>
        <w:bottom w:val="none" w:sz="0" w:space="0" w:color="auto"/>
        <w:right w:val="none" w:sz="0" w:space="0" w:color="auto"/>
      </w:divBdr>
    </w:div>
    <w:div w:id="775053298">
      <w:bodyDiv w:val="1"/>
      <w:marLeft w:val="0"/>
      <w:marRight w:val="0"/>
      <w:marTop w:val="0"/>
      <w:marBottom w:val="0"/>
      <w:divBdr>
        <w:top w:val="none" w:sz="0" w:space="0" w:color="auto"/>
        <w:left w:val="none" w:sz="0" w:space="0" w:color="auto"/>
        <w:bottom w:val="none" w:sz="0" w:space="0" w:color="auto"/>
        <w:right w:val="none" w:sz="0" w:space="0" w:color="auto"/>
      </w:divBdr>
    </w:div>
    <w:div w:id="912006646">
      <w:bodyDiv w:val="1"/>
      <w:marLeft w:val="0"/>
      <w:marRight w:val="0"/>
      <w:marTop w:val="0"/>
      <w:marBottom w:val="0"/>
      <w:divBdr>
        <w:top w:val="none" w:sz="0" w:space="0" w:color="auto"/>
        <w:left w:val="none" w:sz="0" w:space="0" w:color="auto"/>
        <w:bottom w:val="none" w:sz="0" w:space="0" w:color="auto"/>
        <w:right w:val="none" w:sz="0" w:space="0" w:color="auto"/>
      </w:divBdr>
    </w:div>
    <w:div w:id="921255569">
      <w:bodyDiv w:val="1"/>
      <w:marLeft w:val="0"/>
      <w:marRight w:val="0"/>
      <w:marTop w:val="0"/>
      <w:marBottom w:val="0"/>
      <w:divBdr>
        <w:top w:val="none" w:sz="0" w:space="0" w:color="auto"/>
        <w:left w:val="none" w:sz="0" w:space="0" w:color="auto"/>
        <w:bottom w:val="none" w:sz="0" w:space="0" w:color="auto"/>
        <w:right w:val="none" w:sz="0" w:space="0" w:color="auto"/>
      </w:divBdr>
    </w:div>
    <w:div w:id="949094767">
      <w:bodyDiv w:val="1"/>
      <w:marLeft w:val="0"/>
      <w:marRight w:val="0"/>
      <w:marTop w:val="0"/>
      <w:marBottom w:val="0"/>
      <w:divBdr>
        <w:top w:val="none" w:sz="0" w:space="0" w:color="auto"/>
        <w:left w:val="none" w:sz="0" w:space="0" w:color="auto"/>
        <w:bottom w:val="none" w:sz="0" w:space="0" w:color="auto"/>
        <w:right w:val="none" w:sz="0" w:space="0" w:color="auto"/>
      </w:divBdr>
    </w:div>
    <w:div w:id="1129318525">
      <w:bodyDiv w:val="1"/>
      <w:marLeft w:val="0"/>
      <w:marRight w:val="0"/>
      <w:marTop w:val="0"/>
      <w:marBottom w:val="0"/>
      <w:divBdr>
        <w:top w:val="none" w:sz="0" w:space="0" w:color="auto"/>
        <w:left w:val="none" w:sz="0" w:space="0" w:color="auto"/>
        <w:bottom w:val="none" w:sz="0" w:space="0" w:color="auto"/>
        <w:right w:val="none" w:sz="0" w:space="0" w:color="auto"/>
      </w:divBdr>
    </w:div>
    <w:div w:id="1523788414">
      <w:bodyDiv w:val="1"/>
      <w:marLeft w:val="0"/>
      <w:marRight w:val="0"/>
      <w:marTop w:val="0"/>
      <w:marBottom w:val="0"/>
      <w:divBdr>
        <w:top w:val="none" w:sz="0" w:space="0" w:color="auto"/>
        <w:left w:val="none" w:sz="0" w:space="0" w:color="auto"/>
        <w:bottom w:val="none" w:sz="0" w:space="0" w:color="auto"/>
        <w:right w:val="none" w:sz="0" w:space="0" w:color="auto"/>
      </w:divBdr>
    </w:div>
    <w:div w:id="1574896137">
      <w:bodyDiv w:val="1"/>
      <w:marLeft w:val="0"/>
      <w:marRight w:val="0"/>
      <w:marTop w:val="0"/>
      <w:marBottom w:val="0"/>
      <w:divBdr>
        <w:top w:val="none" w:sz="0" w:space="0" w:color="auto"/>
        <w:left w:val="none" w:sz="0" w:space="0" w:color="auto"/>
        <w:bottom w:val="none" w:sz="0" w:space="0" w:color="auto"/>
        <w:right w:val="none" w:sz="0" w:space="0" w:color="auto"/>
      </w:divBdr>
    </w:div>
    <w:div w:id="1676574029">
      <w:bodyDiv w:val="1"/>
      <w:marLeft w:val="0"/>
      <w:marRight w:val="0"/>
      <w:marTop w:val="0"/>
      <w:marBottom w:val="0"/>
      <w:divBdr>
        <w:top w:val="none" w:sz="0" w:space="0" w:color="auto"/>
        <w:left w:val="none" w:sz="0" w:space="0" w:color="auto"/>
        <w:bottom w:val="none" w:sz="0" w:space="0" w:color="auto"/>
        <w:right w:val="none" w:sz="0" w:space="0" w:color="auto"/>
      </w:divBdr>
    </w:div>
    <w:div w:id="1839685802">
      <w:bodyDiv w:val="1"/>
      <w:marLeft w:val="0"/>
      <w:marRight w:val="0"/>
      <w:marTop w:val="0"/>
      <w:marBottom w:val="0"/>
      <w:divBdr>
        <w:top w:val="none" w:sz="0" w:space="0" w:color="auto"/>
        <w:left w:val="none" w:sz="0" w:space="0" w:color="auto"/>
        <w:bottom w:val="none" w:sz="0" w:space="0" w:color="auto"/>
        <w:right w:val="none" w:sz="0" w:space="0" w:color="auto"/>
      </w:divBdr>
    </w:div>
    <w:div w:id="2036229694">
      <w:bodyDiv w:val="1"/>
      <w:marLeft w:val="0"/>
      <w:marRight w:val="0"/>
      <w:marTop w:val="0"/>
      <w:marBottom w:val="0"/>
      <w:divBdr>
        <w:top w:val="none" w:sz="0" w:space="0" w:color="auto"/>
        <w:left w:val="none" w:sz="0" w:space="0" w:color="auto"/>
        <w:bottom w:val="none" w:sz="0" w:space="0" w:color="auto"/>
        <w:right w:val="none" w:sz="0" w:space="0" w:color="auto"/>
      </w:divBdr>
    </w:div>
    <w:div w:id="2086952739">
      <w:bodyDiv w:val="1"/>
      <w:marLeft w:val="0"/>
      <w:marRight w:val="0"/>
      <w:marTop w:val="0"/>
      <w:marBottom w:val="0"/>
      <w:divBdr>
        <w:top w:val="none" w:sz="0" w:space="0" w:color="auto"/>
        <w:left w:val="none" w:sz="0" w:space="0" w:color="auto"/>
        <w:bottom w:val="none" w:sz="0" w:space="0" w:color="auto"/>
        <w:right w:val="none" w:sz="0" w:space="0" w:color="auto"/>
      </w:divBdr>
    </w:div>
    <w:div w:id="2111776106">
      <w:bodyDiv w:val="1"/>
      <w:marLeft w:val="0"/>
      <w:marRight w:val="0"/>
      <w:marTop w:val="0"/>
      <w:marBottom w:val="0"/>
      <w:divBdr>
        <w:top w:val="none" w:sz="0" w:space="0" w:color="auto"/>
        <w:left w:val="none" w:sz="0" w:space="0" w:color="auto"/>
        <w:bottom w:val="none" w:sz="0" w:space="0" w:color="auto"/>
        <w:right w:val="none" w:sz="0" w:space="0" w:color="auto"/>
      </w:divBdr>
    </w:div>
    <w:div w:id="211736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chinh-nha-nuoc/Luat-Quan-ly-su-dung-tai-san-cong-2017-322220.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Tai-chinh-nha-nuoc/Luat-Quan-ly-su-dung-tai-san-cong-2017-322220.aspx" TargetMode="External"/><Relationship Id="rId4" Type="http://schemas.openxmlformats.org/officeDocument/2006/relationships/settings" Target="settings.xml"/><Relationship Id="rId9" Type="http://schemas.openxmlformats.org/officeDocument/2006/relationships/hyperlink" Target="https://thuvienphapluat.vn/van-ban/Tai-chinh-nha-nuoc/Luat-Quan-ly-su-dung-tai-san-cong-2017-32222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7B766-D35C-4F45-AB36-3A4FCCBA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9</Pages>
  <Words>2947</Words>
  <Characters>16803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cp:revision>
  <cp:lastPrinted>2025-08-18T08:02:00Z</cp:lastPrinted>
  <dcterms:created xsi:type="dcterms:W3CDTF">2025-09-25T08:42:00Z</dcterms:created>
  <dcterms:modified xsi:type="dcterms:W3CDTF">2025-09-26T11:48:00Z</dcterms:modified>
</cp:coreProperties>
</file>